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5774" w14:textId="1D7286B3" w:rsidR="00DB206B" w:rsidRPr="00610BB7" w:rsidRDefault="00DB206B" w:rsidP="000D390A">
      <w:pPr>
        <w:pStyle w:val="Citao"/>
        <w:jc w:val="center"/>
        <w:rPr>
          <w:rFonts w:cs="Arial"/>
        </w:rPr>
      </w:pPr>
      <w:r w:rsidRPr="00610BB7">
        <w:rPr>
          <w:rFonts w:cs="Arial"/>
        </w:rPr>
        <w:t>NOTAS EXPLICATIVAS</w:t>
      </w:r>
    </w:p>
    <w:p w14:paraId="29909295" w14:textId="77777777" w:rsidR="00010AC1" w:rsidRDefault="003C25D1" w:rsidP="00DB206B">
      <w:pPr>
        <w:pStyle w:val="Citao"/>
      </w:pPr>
      <w:r w:rsidRPr="00610BB7">
        <w:rPr>
          <w:rFonts w:cs="Arial"/>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00010AC1" w:rsidRPr="00010AC1">
        <w:t xml:space="preserve"> </w:t>
      </w:r>
    </w:p>
    <w:p w14:paraId="45C0E456" w14:textId="1BC38C66" w:rsidR="00010AC1" w:rsidRPr="00010AC1" w:rsidRDefault="00010AC1" w:rsidP="00010AC1">
      <w:pPr>
        <w:pStyle w:val="Citao"/>
      </w:pPr>
      <w:r w:rsidRPr="00010AC1">
        <w:rPr>
          <w:rFonts w:cs="Arial"/>
          <w:highlight w:val="yellow"/>
        </w:rPr>
        <w:t xml:space="preserve">Trata-se de modelo de </w:t>
      </w:r>
      <w:r w:rsidRPr="00010AC1">
        <w:rPr>
          <w:rFonts w:cs="Arial"/>
          <w:highlight w:val="yellow"/>
          <w:lang w:val="pt-BR"/>
        </w:rPr>
        <w:t>Termo de Referência</w:t>
      </w:r>
      <w:r w:rsidRPr="00010AC1">
        <w:rPr>
          <w:rFonts w:cs="Arial"/>
          <w:highlight w:val="yellow"/>
        </w:rPr>
        <w:t xml:space="preserve"> e nos termos do art. </w:t>
      </w:r>
      <w:r w:rsidR="00646BB7">
        <w:rPr>
          <w:rFonts w:cs="Arial"/>
          <w:highlight w:val="yellow"/>
          <w:lang w:val="pt-BR"/>
        </w:rPr>
        <w:t>29</w:t>
      </w:r>
      <w:r w:rsidRPr="00010AC1">
        <w:rPr>
          <w:rFonts w:cs="Arial"/>
          <w:highlight w:val="yellow"/>
        </w:rPr>
        <w:t xml:space="preserve"> da Instrução Normativa SEGES/MPDG n. 5/2017 o referido modelo deverá ser utilizado no que couber. Para as alterações, deve ser apresentada justificativa, nos termos do art. </w:t>
      </w:r>
      <w:r w:rsidR="00646BB7">
        <w:rPr>
          <w:rFonts w:cs="Arial"/>
          <w:highlight w:val="yellow"/>
          <w:lang w:val="pt-BR"/>
        </w:rPr>
        <w:t>29</w:t>
      </w:r>
      <w:r w:rsidRPr="00010AC1">
        <w:rPr>
          <w:rFonts w:cs="Arial"/>
          <w:highlight w:val="yellow"/>
        </w:rPr>
        <w:t xml:space="preserve">, §1º da referida IN. Eventuais sugestões de alteração de texto do referido modelo de </w:t>
      </w:r>
      <w:r w:rsidR="00472512">
        <w:rPr>
          <w:rFonts w:cs="Arial"/>
          <w:highlight w:val="yellow"/>
          <w:lang w:val="pt-BR"/>
        </w:rPr>
        <w:t xml:space="preserve">TR </w:t>
      </w:r>
      <w:r w:rsidRPr="00010AC1">
        <w:rPr>
          <w:rFonts w:cs="Arial"/>
          <w:highlight w:val="yellow"/>
        </w:rPr>
        <w:t xml:space="preserve">poderão ser encaminhadas ao e-mail: </w:t>
      </w:r>
      <w:proofErr w:type="spellStart"/>
      <w:r w:rsidR="000823E2">
        <w:rPr>
          <w:rFonts w:cs="Arial"/>
          <w:highlight w:val="yellow"/>
          <w:lang w:val="pt-BR"/>
        </w:rPr>
        <w:t>c</w:t>
      </w:r>
      <w:r w:rsidR="00E812E9">
        <w:rPr>
          <w:rFonts w:cs="Arial"/>
          <w:highlight w:val="yellow"/>
          <w:lang w:val="pt-BR"/>
        </w:rPr>
        <w:t>g</w:t>
      </w:r>
      <w:r w:rsidR="000823E2">
        <w:rPr>
          <w:rFonts w:cs="Arial"/>
          <w:highlight w:val="yellow"/>
          <w:lang w:val="pt-BR"/>
        </w:rPr>
        <w:t>u.licitacoes</w:t>
      </w:r>
      <w:proofErr w:type="spellEnd"/>
      <w:r w:rsidRPr="00010AC1">
        <w:rPr>
          <w:rFonts w:cs="Arial"/>
          <w:highlight w:val="yellow"/>
        </w:rPr>
        <w:t>@</w:t>
      </w:r>
      <w:proofErr w:type="spellStart"/>
      <w:r w:rsidR="000823E2">
        <w:rPr>
          <w:rFonts w:cs="Arial"/>
          <w:highlight w:val="yellow"/>
          <w:lang w:val="pt-BR"/>
        </w:rPr>
        <w:t>agu</w:t>
      </w:r>
      <w:proofErr w:type="spellEnd"/>
      <w:r w:rsidRPr="00010AC1">
        <w:rPr>
          <w:rFonts w:cs="Arial"/>
          <w:highlight w:val="yellow"/>
        </w:rPr>
        <w:t>.gov.br.</w:t>
      </w:r>
    </w:p>
    <w:p w14:paraId="24CFB089" w14:textId="77777777" w:rsidR="00DB206B" w:rsidRPr="00610BB7" w:rsidRDefault="00DB206B" w:rsidP="00DB206B">
      <w:pPr>
        <w:pStyle w:val="Citao"/>
        <w:rPr>
          <w:rFonts w:cs="Arial"/>
        </w:rPr>
      </w:pPr>
      <w:r w:rsidRPr="00610BB7">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610BB7">
        <w:rPr>
          <w:rFonts w:cs="Arial"/>
        </w:rPr>
        <w:t>,</w:t>
      </w:r>
      <w:r w:rsidRPr="00610BB7">
        <w:rPr>
          <w:rFonts w:cs="Arial"/>
        </w:rPr>
        <w:t xml:space="preserve"> para que não conflitem.</w:t>
      </w:r>
    </w:p>
    <w:p w14:paraId="4EB43D01" w14:textId="77777777" w:rsidR="00BF16E5" w:rsidRPr="00610BB7" w:rsidRDefault="00DB206B" w:rsidP="00C942C1">
      <w:pPr>
        <w:pStyle w:val="Citao"/>
        <w:rPr>
          <w:rFonts w:cs="Arial"/>
        </w:rPr>
      </w:pPr>
      <w:r w:rsidRPr="00610BB7">
        <w:rPr>
          <w:rFonts w:cs="Arial"/>
        </w:rPr>
        <w:t xml:space="preserve">Alguns itens receberão notas explicativas destacadas para compreensão do agente ou setor responsável pela elaboração do Termo de Referência, que deverão ser devidamente suprimidas </w:t>
      </w:r>
      <w:r w:rsidR="003C309D" w:rsidRPr="00610BB7">
        <w:rPr>
          <w:rFonts w:cs="Arial"/>
        </w:rPr>
        <w:t xml:space="preserve">quando da </w:t>
      </w:r>
      <w:r w:rsidRPr="00610BB7">
        <w:rPr>
          <w:rFonts w:cs="Arial"/>
        </w:rPr>
        <w:t>finaliza</w:t>
      </w:r>
      <w:r w:rsidR="003C309D" w:rsidRPr="00610BB7">
        <w:rPr>
          <w:rFonts w:cs="Arial"/>
        </w:rPr>
        <w:t xml:space="preserve">ção do </w:t>
      </w:r>
      <w:r w:rsidRPr="00610BB7">
        <w:rPr>
          <w:rFonts w:cs="Arial"/>
        </w:rPr>
        <w:t>documento</w:t>
      </w:r>
      <w:r w:rsidR="003C309D" w:rsidRPr="00610BB7">
        <w:rPr>
          <w:rFonts w:cs="Arial"/>
        </w:rPr>
        <w:t>.</w:t>
      </w:r>
    </w:p>
    <w:p w14:paraId="739522E8" w14:textId="77777777" w:rsidR="00BF16E5" w:rsidRPr="00610BB7" w:rsidRDefault="00BF16E5" w:rsidP="00C942C1">
      <w:pPr>
        <w:pStyle w:val="Citao"/>
        <w:rPr>
          <w:rFonts w:cs="Arial"/>
        </w:rPr>
      </w:pPr>
      <w:r w:rsidRPr="00610BB7">
        <w:rPr>
          <w:rFonts w:cs="Arial"/>
          <w:b/>
        </w:rPr>
        <w:t>Supressão automática das notas explicativas</w:t>
      </w:r>
      <w:r w:rsidRPr="00610BB7">
        <w:rPr>
          <w:rFonts w:cs="Arial"/>
        </w:rPr>
        <w:t xml:space="preserve">: Clique no botão substituir no canto direito da guia início ou use o atalho </w:t>
      </w:r>
      <w:proofErr w:type="spellStart"/>
      <w:r w:rsidRPr="00610BB7">
        <w:rPr>
          <w:rFonts w:cs="Arial"/>
        </w:rPr>
        <w:t>Ctrl+U</w:t>
      </w:r>
      <w:proofErr w:type="spellEnd"/>
      <w:r w:rsidRPr="00610BB7">
        <w:rPr>
          <w:rFonts w:cs="Arial"/>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65B7A413" w14:textId="77777777" w:rsidR="00A804CD" w:rsidRPr="00610BB7" w:rsidRDefault="00BF16E5" w:rsidP="00C942C1">
      <w:pPr>
        <w:pStyle w:val="Citao"/>
        <w:rPr>
          <w:rFonts w:cs="Arial"/>
          <w:lang w:val="pt-BR"/>
        </w:rPr>
      </w:pPr>
      <w:r w:rsidRPr="00610BB7">
        <w:rPr>
          <w:rFonts w:cs="Arial"/>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r w:rsidR="00A804CD" w:rsidRPr="00610BB7">
        <w:rPr>
          <w:rFonts w:cs="Arial"/>
          <w:lang w:val="pt-BR"/>
        </w:rPr>
        <w:t>.</w:t>
      </w:r>
    </w:p>
    <w:p w14:paraId="3B690C6D" w14:textId="70F20E9B" w:rsidR="00DB206B" w:rsidRPr="00610BB7" w:rsidRDefault="00A804CD" w:rsidP="00C942C1">
      <w:pPr>
        <w:pStyle w:val="Citao"/>
        <w:rPr>
          <w:rFonts w:cs="Arial"/>
        </w:rPr>
      </w:pPr>
      <w:r w:rsidRPr="00610BB7">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10BB7">
        <w:rPr>
          <w:rFonts w:cs="Arial"/>
          <w:szCs w:val="20"/>
          <w:lang w:val="pt-BR"/>
        </w:rPr>
        <w:t xml:space="preserve"> do texto</w:t>
      </w:r>
      <w:r w:rsidRPr="00610BB7">
        <w:rPr>
          <w:rFonts w:cs="Arial"/>
          <w:szCs w:val="20"/>
        </w:rPr>
        <w:t xml:space="preserve">, </w:t>
      </w:r>
      <w:r w:rsidRPr="00610BB7">
        <w:rPr>
          <w:rFonts w:cs="Arial"/>
          <w:szCs w:val="20"/>
          <w:lang w:val="pt-BR"/>
        </w:rPr>
        <w:t xml:space="preserve">após </w:t>
      </w:r>
      <w:r w:rsidRPr="00610BB7">
        <w:rPr>
          <w:rFonts w:cs="Arial"/>
          <w:szCs w:val="20"/>
        </w:rPr>
        <w:t>aprovada pelo órgão consultivo, deverá excluir a referida nota.</w:t>
      </w:r>
    </w:p>
    <w:p w14:paraId="480E8C09" w14:textId="77777777" w:rsidR="00BF16E5" w:rsidRPr="00610BB7" w:rsidRDefault="00BF16E5" w:rsidP="00BF16E5">
      <w:pPr>
        <w:rPr>
          <w:rFonts w:cs="Arial"/>
          <w:lang w:eastAsia="en-US"/>
        </w:rPr>
      </w:pPr>
    </w:p>
    <w:p w14:paraId="6317F67C" w14:textId="77777777" w:rsidR="00DB206B" w:rsidRPr="00610BB7" w:rsidRDefault="00DB206B" w:rsidP="00DB206B">
      <w:pPr>
        <w:spacing w:after="120" w:line="276" w:lineRule="auto"/>
        <w:ind w:right="-15"/>
        <w:jc w:val="center"/>
        <w:rPr>
          <w:rFonts w:cs="Arial"/>
          <w:b/>
          <w:bCs/>
          <w:color w:val="000000"/>
          <w:szCs w:val="20"/>
        </w:rPr>
      </w:pPr>
      <w:r w:rsidRPr="00610BB7">
        <w:rPr>
          <w:rFonts w:cs="Arial"/>
          <w:b/>
          <w:bCs/>
          <w:color w:val="000000"/>
          <w:szCs w:val="20"/>
        </w:rPr>
        <w:t>MODELO DE TERMO DE REFERÊNCIA</w:t>
      </w:r>
    </w:p>
    <w:p w14:paraId="2957CFF6" w14:textId="77777777" w:rsidR="003C309D" w:rsidRPr="00610BB7" w:rsidRDefault="00DB206B" w:rsidP="00DB206B">
      <w:pPr>
        <w:spacing w:after="120" w:line="276" w:lineRule="auto"/>
        <w:ind w:right="-15"/>
        <w:jc w:val="center"/>
        <w:rPr>
          <w:rFonts w:cs="Arial"/>
          <w:b/>
          <w:bCs/>
          <w:color w:val="000000"/>
          <w:szCs w:val="20"/>
        </w:rPr>
      </w:pPr>
      <w:r w:rsidRPr="00610BB7">
        <w:rPr>
          <w:rFonts w:cs="Arial"/>
          <w:b/>
          <w:bCs/>
          <w:color w:val="000000"/>
          <w:szCs w:val="20"/>
        </w:rPr>
        <w:t xml:space="preserve">PREGÃO PRESENCIAL, ELETRÔNICO </w:t>
      </w:r>
    </w:p>
    <w:p w14:paraId="28D1CCD6" w14:textId="77777777" w:rsidR="00DB206B" w:rsidRPr="00610BB7" w:rsidRDefault="00DB206B" w:rsidP="00DB206B">
      <w:pPr>
        <w:spacing w:after="120" w:line="276" w:lineRule="auto"/>
        <w:ind w:right="-15"/>
        <w:jc w:val="center"/>
        <w:rPr>
          <w:rFonts w:cs="Arial"/>
          <w:b/>
          <w:bCs/>
          <w:iCs/>
          <w:szCs w:val="20"/>
        </w:rPr>
      </w:pPr>
      <w:r w:rsidRPr="00610BB7">
        <w:rPr>
          <w:rFonts w:cs="Arial"/>
          <w:b/>
          <w:bCs/>
          <w:iCs/>
          <w:color w:val="000000"/>
          <w:szCs w:val="20"/>
        </w:rPr>
        <w:t>(</w:t>
      </w:r>
      <w:r w:rsidR="00D37CCE" w:rsidRPr="00610BB7">
        <w:rPr>
          <w:rFonts w:cs="Arial"/>
          <w:b/>
          <w:bCs/>
          <w:iCs/>
          <w:szCs w:val="20"/>
        </w:rPr>
        <w:t xml:space="preserve">PRESTAÇÃO DE SERVIÇO CONTÍNUO </w:t>
      </w:r>
      <w:r w:rsidRPr="00610BB7">
        <w:rPr>
          <w:rFonts w:cs="Arial"/>
          <w:b/>
          <w:bCs/>
          <w:iCs/>
          <w:szCs w:val="20"/>
        </w:rPr>
        <w:t xml:space="preserve">COM </w:t>
      </w:r>
      <w:r w:rsidR="00D37CCE" w:rsidRPr="00610BB7">
        <w:rPr>
          <w:rFonts w:cs="Arial"/>
          <w:b/>
          <w:bCs/>
          <w:iCs/>
          <w:szCs w:val="20"/>
        </w:rPr>
        <w:t xml:space="preserve">DEDICAÇÃO EXCLUSIVA DE </w:t>
      </w:r>
      <w:r w:rsidRPr="00610BB7">
        <w:rPr>
          <w:rFonts w:cs="Arial"/>
          <w:b/>
          <w:bCs/>
          <w:iCs/>
          <w:szCs w:val="20"/>
        </w:rPr>
        <w:t>MÃO DE OBRA)</w:t>
      </w:r>
    </w:p>
    <w:p w14:paraId="4DC830B3" w14:textId="292838C5" w:rsidR="00F54881" w:rsidRPr="00D47E0A" w:rsidRDefault="00F54881" w:rsidP="00F54881">
      <w:pPr>
        <w:pStyle w:val="Citao"/>
        <w:rPr>
          <w:rFonts w:cs="Arial"/>
          <w:color w:val="auto"/>
        </w:rPr>
      </w:pPr>
      <w:r w:rsidRPr="00610BB7">
        <w:rPr>
          <w:rFonts w:cs="Arial"/>
          <w:b/>
        </w:rPr>
        <w:t>Nota explicativa</w:t>
      </w:r>
      <w:r w:rsidRPr="00D47E0A">
        <w:rPr>
          <w:rFonts w:cs="Arial"/>
          <w:color w:val="auto"/>
        </w:rPr>
        <w:t xml:space="preserve">: </w:t>
      </w:r>
      <w:r w:rsidRPr="00D47E0A">
        <w:rPr>
          <w:rFonts w:cs="Arial"/>
          <w:color w:val="auto"/>
          <w:highlight w:val="yellow"/>
        </w:rPr>
        <w:t>Tendo em vista a publicação da Instrução Normativa nº 05, de 26 de maio de 2017, com vigência a partir de 25 de setembro de 2017, recomenda-se efetuar os ajustes no modelo de Termo de Referência em relação aos artigos da Instrução Normativa nº 02, de 30 de abril de 2008.</w:t>
      </w:r>
    </w:p>
    <w:p w14:paraId="1A146727" w14:textId="77777777" w:rsidR="00987810" w:rsidRPr="00D47E0A" w:rsidRDefault="00987810" w:rsidP="00987810">
      <w:pPr>
        <w:spacing w:after="120" w:line="276" w:lineRule="auto"/>
        <w:ind w:right="-15"/>
        <w:jc w:val="center"/>
        <w:rPr>
          <w:rFonts w:cs="Arial"/>
          <w:bCs/>
          <w:iCs/>
          <w:szCs w:val="20"/>
          <w:lang w:val="x-none"/>
        </w:rPr>
      </w:pPr>
    </w:p>
    <w:p w14:paraId="18B17297" w14:textId="6DBBF8FC" w:rsidR="00F54881" w:rsidRPr="00F54881" w:rsidRDefault="00F54881" w:rsidP="00650968">
      <w:pPr>
        <w:pStyle w:val="Citao"/>
        <w:rPr>
          <w:rFonts w:cs="Arial"/>
        </w:rPr>
      </w:pPr>
      <w:r w:rsidRPr="00610BB7">
        <w:rPr>
          <w:rFonts w:cs="Arial"/>
          <w:b/>
        </w:rPr>
        <w:t>Nota explicativa</w:t>
      </w:r>
      <w:r w:rsidRPr="00610BB7">
        <w:rPr>
          <w:rFonts w:cs="Arial"/>
        </w:rPr>
        <w:t xml:space="preserve">: </w:t>
      </w:r>
      <w:r w:rsidRPr="00143529">
        <w:rPr>
          <w:rFonts w:cs="Arial"/>
          <w:highlight w:val="yellow"/>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650968">
        <w:rPr>
          <w:rFonts w:cs="Arial"/>
          <w:color w:val="auto"/>
          <w:highlight w:val="yellow"/>
          <w:lang w:val="pt-BR"/>
        </w:rPr>
        <w:t>afinidade (art. 20, §5). Assim</w:t>
      </w:r>
      <w:r w:rsidRPr="00143529">
        <w:rPr>
          <w:rFonts w:cs="Arial"/>
          <w:highlight w:val="yellow"/>
          <w:lang w:val="pt-BR"/>
        </w:rPr>
        <w:t>,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w:t>
      </w:r>
      <w:r w:rsidRPr="00F54881">
        <w:rPr>
          <w:rFonts w:cs="Arial"/>
          <w:lang w:val="pt-BR"/>
        </w:rPr>
        <w:t xml:space="preserve"> </w:t>
      </w:r>
    </w:p>
    <w:p w14:paraId="25FEDAD9" w14:textId="77777777" w:rsidR="00C031EC" w:rsidRPr="00F54881" w:rsidRDefault="00C031EC" w:rsidP="00987810">
      <w:pPr>
        <w:spacing w:after="120" w:line="276" w:lineRule="auto"/>
        <w:ind w:right="-15"/>
        <w:jc w:val="center"/>
        <w:rPr>
          <w:rFonts w:cs="Arial"/>
          <w:bCs/>
          <w:iCs/>
          <w:szCs w:val="20"/>
          <w:lang w:val="x-none"/>
        </w:rPr>
      </w:pPr>
    </w:p>
    <w:p w14:paraId="1BC60E53" w14:textId="77777777" w:rsidR="00987810" w:rsidRPr="00610BB7" w:rsidRDefault="00987810" w:rsidP="00987810">
      <w:pPr>
        <w:pStyle w:val="Citao"/>
        <w:rPr>
          <w:rFonts w:cs="Arial"/>
          <w:color w:val="auto"/>
        </w:rPr>
      </w:pPr>
      <w:r w:rsidRPr="00610BB7">
        <w:rPr>
          <w:rFonts w:cs="Arial"/>
          <w:b/>
        </w:rPr>
        <w:t>Nota explicativa</w:t>
      </w:r>
      <w:r w:rsidRPr="00610BB7">
        <w:rPr>
          <w:rFonts w:cs="Arial"/>
        </w:rPr>
        <w:t xml:space="preserve">: </w:t>
      </w:r>
      <w:r w:rsidRPr="00610BB7">
        <w:rPr>
          <w:rFonts w:cs="Arial"/>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182040C0" w14:textId="77777777" w:rsidR="00987810" w:rsidRPr="00610BB7" w:rsidRDefault="00987810" w:rsidP="00987810">
      <w:pPr>
        <w:pStyle w:val="Citao"/>
        <w:rPr>
          <w:rFonts w:cs="Arial"/>
          <w:color w:val="auto"/>
        </w:rPr>
      </w:pPr>
      <w:r w:rsidRPr="00610BB7">
        <w:rPr>
          <w:rFonts w:cs="Arial"/>
          <w:color w:val="auto"/>
        </w:rPr>
        <w:lastRenderedPageBreak/>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2860BAE0" w14:textId="77777777" w:rsidR="00987810" w:rsidRPr="00610BB7" w:rsidRDefault="00987810" w:rsidP="00987810">
      <w:pPr>
        <w:pStyle w:val="Citao"/>
        <w:rPr>
          <w:rFonts w:cs="Arial"/>
          <w:color w:val="auto"/>
        </w:rPr>
      </w:pPr>
      <w:r w:rsidRPr="00610BB7">
        <w:rPr>
          <w:rFonts w:cs="Arial"/>
          <w:color w:val="auto"/>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21EDF4E6" w14:textId="77777777" w:rsidR="00987810" w:rsidRPr="00610BB7" w:rsidRDefault="00987810" w:rsidP="00987810">
      <w:pPr>
        <w:pStyle w:val="Citao"/>
        <w:rPr>
          <w:rFonts w:cs="Arial"/>
          <w:color w:val="auto"/>
          <w:lang w:val="pt-BR"/>
        </w:rPr>
      </w:pPr>
      <w:r w:rsidRPr="00610BB7">
        <w:rPr>
          <w:rFonts w:cs="Arial"/>
          <w:color w:val="auto"/>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40D8E702" w14:textId="77777777" w:rsidR="00987810" w:rsidRPr="00610BB7" w:rsidRDefault="00987810" w:rsidP="00DB206B">
      <w:pPr>
        <w:spacing w:after="120" w:line="276" w:lineRule="auto"/>
        <w:ind w:right="-15"/>
        <w:jc w:val="center"/>
        <w:rPr>
          <w:rFonts w:cs="Arial"/>
          <w:bCs/>
          <w:color w:val="000000"/>
          <w:szCs w:val="20"/>
        </w:rPr>
      </w:pPr>
    </w:p>
    <w:p w14:paraId="5C230E31" w14:textId="77777777" w:rsidR="00DB206B" w:rsidRPr="00610BB7" w:rsidRDefault="00DB206B" w:rsidP="00DB206B">
      <w:pPr>
        <w:spacing w:after="120" w:line="276" w:lineRule="auto"/>
        <w:ind w:right="-15"/>
        <w:jc w:val="center"/>
        <w:rPr>
          <w:rFonts w:cs="Arial"/>
          <w:bCs/>
          <w:i/>
          <w:color w:val="FF0000"/>
          <w:szCs w:val="20"/>
        </w:rPr>
      </w:pPr>
    </w:p>
    <w:p w14:paraId="47E45F2B" w14:textId="77777777" w:rsidR="00DB206B" w:rsidRPr="00610BB7" w:rsidRDefault="00DB206B" w:rsidP="000D390A">
      <w:pPr>
        <w:jc w:val="center"/>
        <w:rPr>
          <w:rFonts w:cs="Arial"/>
          <w:bCs/>
          <w:i/>
          <w:color w:val="FF0000"/>
          <w:szCs w:val="20"/>
        </w:rPr>
      </w:pPr>
      <w:r w:rsidRPr="00610BB7">
        <w:rPr>
          <w:rFonts w:cs="Arial"/>
          <w:bCs/>
          <w:i/>
          <w:color w:val="FF0000"/>
          <w:szCs w:val="20"/>
        </w:rPr>
        <w:t xml:space="preserve">ÓRGÃO OU ENTIDADE PÚBLICA </w:t>
      </w:r>
    </w:p>
    <w:p w14:paraId="1F23C7A5" w14:textId="77777777" w:rsidR="00DB206B" w:rsidRPr="00610BB7" w:rsidRDefault="00DB206B" w:rsidP="000D390A">
      <w:pPr>
        <w:jc w:val="center"/>
        <w:rPr>
          <w:rFonts w:cs="Arial"/>
          <w:bCs/>
          <w:color w:val="000000"/>
          <w:szCs w:val="20"/>
        </w:rPr>
      </w:pPr>
      <w:r w:rsidRPr="00610BB7">
        <w:rPr>
          <w:rFonts w:cs="Arial"/>
          <w:bCs/>
          <w:color w:val="000000"/>
          <w:szCs w:val="20"/>
        </w:rPr>
        <w:t>PREGÃO Nº ....../20...</w:t>
      </w:r>
    </w:p>
    <w:p w14:paraId="3AAEC24F" w14:textId="77777777" w:rsidR="00DB206B" w:rsidRPr="00610BB7" w:rsidRDefault="00DB206B" w:rsidP="000D390A">
      <w:pPr>
        <w:jc w:val="center"/>
        <w:rPr>
          <w:rFonts w:cs="Arial"/>
          <w:bCs/>
          <w:color w:val="000000"/>
          <w:szCs w:val="20"/>
        </w:rPr>
      </w:pPr>
      <w:r w:rsidRPr="00610BB7">
        <w:rPr>
          <w:rFonts w:cs="Arial"/>
          <w:bCs/>
          <w:color w:val="000000"/>
          <w:szCs w:val="20"/>
        </w:rPr>
        <w:t xml:space="preserve">(Processo Administrativo </w:t>
      </w:r>
      <w:proofErr w:type="spellStart"/>
      <w:r w:rsidRPr="00610BB7">
        <w:rPr>
          <w:rFonts w:cs="Arial"/>
          <w:bCs/>
          <w:color w:val="000000"/>
          <w:szCs w:val="20"/>
        </w:rPr>
        <w:t>n.°</w:t>
      </w:r>
      <w:proofErr w:type="spellEnd"/>
      <w:r w:rsidRPr="00610BB7">
        <w:rPr>
          <w:rFonts w:cs="Arial"/>
          <w:bCs/>
          <w:color w:val="000000"/>
          <w:szCs w:val="20"/>
        </w:rPr>
        <w:t>...........)</w:t>
      </w:r>
    </w:p>
    <w:p w14:paraId="3334C875" w14:textId="77777777" w:rsidR="00DB206B" w:rsidRPr="00610BB7" w:rsidRDefault="00DB206B" w:rsidP="000D390A">
      <w:pPr>
        <w:pStyle w:val="Nivel1"/>
        <w:rPr>
          <w:rFonts w:cs="Arial"/>
        </w:rPr>
      </w:pPr>
      <w:r w:rsidRPr="00610BB7">
        <w:rPr>
          <w:rFonts w:cs="Arial"/>
        </w:rPr>
        <w:t>DO OBJETO</w:t>
      </w:r>
    </w:p>
    <w:p w14:paraId="0AFAF7C4" w14:textId="77777777" w:rsidR="00DB206B" w:rsidRPr="00610BB7" w:rsidRDefault="00DB206B" w:rsidP="00EE198A">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Contratação de...........................................................,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610BB7" w14:paraId="3AEDD768" w14:textId="77777777">
        <w:tc>
          <w:tcPr>
            <w:tcW w:w="993" w:type="dxa"/>
          </w:tcPr>
          <w:p w14:paraId="58FFC3B6" w14:textId="77777777" w:rsidR="00DB206B" w:rsidRPr="00610BB7" w:rsidRDefault="00DB206B" w:rsidP="001671BF">
            <w:pPr>
              <w:widowControl w:val="0"/>
              <w:suppressAutoHyphens/>
              <w:spacing w:after="120" w:line="276" w:lineRule="auto"/>
              <w:jc w:val="center"/>
              <w:rPr>
                <w:rFonts w:cs="Arial"/>
                <w:bCs/>
                <w:color w:val="000000"/>
                <w:szCs w:val="20"/>
              </w:rPr>
            </w:pPr>
            <w:r w:rsidRPr="00610BB7">
              <w:rPr>
                <w:rFonts w:cs="Arial"/>
                <w:bCs/>
                <w:color w:val="000000"/>
                <w:szCs w:val="20"/>
              </w:rPr>
              <w:t>ITEM</w:t>
            </w:r>
          </w:p>
          <w:p w14:paraId="67040F15" w14:textId="77777777" w:rsidR="00DB206B" w:rsidRPr="00610BB7" w:rsidRDefault="00DB206B" w:rsidP="001671BF">
            <w:pPr>
              <w:widowControl w:val="0"/>
              <w:suppressAutoHyphens/>
              <w:spacing w:after="120" w:line="276" w:lineRule="auto"/>
              <w:jc w:val="center"/>
              <w:rPr>
                <w:rFonts w:cs="Arial"/>
                <w:color w:val="000000"/>
                <w:szCs w:val="20"/>
              </w:rPr>
            </w:pPr>
          </w:p>
        </w:tc>
        <w:tc>
          <w:tcPr>
            <w:tcW w:w="5244" w:type="dxa"/>
          </w:tcPr>
          <w:p w14:paraId="21C37D09" w14:textId="77777777" w:rsidR="00DB206B" w:rsidRPr="00610BB7" w:rsidRDefault="00DB206B" w:rsidP="001671BF">
            <w:pPr>
              <w:spacing w:after="120" w:line="276" w:lineRule="auto"/>
              <w:jc w:val="center"/>
              <w:rPr>
                <w:rFonts w:cs="Arial"/>
                <w:bCs/>
                <w:color w:val="000000"/>
                <w:szCs w:val="20"/>
              </w:rPr>
            </w:pPr>
            <w:r w:rsidRPr="00610BB7">
              <w:rPr>
                <w:rFonts w:cs="Arial"/>
                <w:bCs/>
                <w:color w:val="000000"/>
                <w:szCs w:val="20"/>
              </w:rPr>
              <w:t>DESCRIÇÃO/</w:t>
            </w:r>
          </w:p>
          <w:p w14:paraId="63A08507"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bCs/>
                <w:color w:val="000000"/>
                <w:szCs w:val="20"/>
              </w:rPr>
              <w:t>ESPECIFICAÇÃO</w:t>
            </w:r>
          </w:p>
        </w:tc>
        <w:tc>
          <w:tcPr>
            <w:tcW w:w="2268" w:type="dxa"/>
          </w:tcPr>
          <w:p w14:paraId="201C57AE" w14:textId="77777777" w:rsidR="00DB206B" w:rsidRPr="00610BB7" w:rsidRDefault="00DB206B" w:rsidP="001671BF">
            <w:pPr>
              <w:widowControl w:val="0"/>
              <w:suppressAutoHyphens/>
              <w:spacing w:after="120" w:line="276" w:lineRule="auto"/>
              <w:jc w:val="center"/>
              <w:rPr>
                <w:rFonts w:cs="Arial"/>
                <w:bCs/>
                <w:i/>
                <w:color w:val="FF0000"/>
                <w:szCs w:val="20"/>
              </w:rPr>
            </w:pPr>
            <w:r w:rsidRPr="00610BB7">
              <w:rPr>
                <w:rFonts w:cs="Arial"/>
                <w:bCs/>
                <w:i/>
                <w:color w:val="FF0000"/>
                <w:szCs w:val="20"/>
              </w:rPr>
              <w:t>Valor</w:t>
            </w:r>
          </w:p>
          <w:p w14:paraId="27B08BBF" w14:textId="70171456" w:rsidR="00DB206B" w:rsidRPr="00610BB7" w:rsidRDefault="00DB206B" w:rsidP="00396920">
            <w:pPr>
              <w:widowControl w:val="0"/>
              <w:suppressAutoHyphens/>
              <w:spacing w:after="120" w:line="276" w:lineRule="auto"/>
              <w:jc w:val="center"/>
              <w:rPr>
                <w:rFonts w:cs="Arial"/>
                <w:bCs/>
                <w:i/>
                <w:color w:val="FF0000"/>
                <w:szCs w:val="20"/>
              </w:rPr>
            </w:pPr>
            <w:r w:rsidRPr="00610BB7">
              <w:rPr>
                <w:rFonts w:cs="Arial"/>
                <w:bCs/>
                <w:i/>
                <w:color w:val="FF0000"/>
                <w:szCs w:val="20"/>
              </w:rPr>
              <w:t>máximo</w:t>
            </w:r>
          </w:p>
        </w:tc>
      </w:tr>
      <w:tr w:rsidR="00DB206B" w:rsidRPr="00610BB7" w14:paraId="388AD094" w14:textId="77777777">
        <w:tc>
          <w:tcPr>
            <w:tcW w:w="993" w:type="dxa"/>
          </w:tcPr>
          <w:p w14:paraId="516D9363"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5244" w:type="dxa"/>
          </w:tcPr>
          <w:p w14:paraId="73BC184D"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1FD2BED"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779F5430" w14:textId="77777777">
        <w:tc>
          <w:tcPr>
            <w:tcW w:w="993" w:type="dxa"/>
          </w:tcPr>
          <w:p w14:paraId="4070A16C"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5244" w:type="dxa"/>
          </w:tcPr>
          <w:p w14:paraId="3BED760A"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FD63441"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07C2D4" w14:textId="77777777">
        <w:tc>
          <w:tcPr>
            <w:tcW w:w="993" w:type="dxa"/>
          </w:tcPr>
          <w:p w14:paraId="366DA695"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3</w:t>
            </w:r>
          </w:p>
        </w:tc>
        <w:tc>
          <w:tcPr>
            <w:tcW w:w="5244" w:type="dxa"/>
          </w:tcPr>
          <w:p w14:paraId="279C6065"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352ADA5C"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DB4A7F" w14:textId="77777777">
        <w:tc>
          <w:tcPr>
            <w:tcW w:w="993" w:type="dxa"/>
          </w:tcPr>
          <w:p w14:paraId="6CCA1CD3"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w:t>
            </w:r>
          </w:p>
        </w:tc>
        <w:tc>
          <w:tcPr>
            <w:tcW w:w="5244" w:type="dxa"/>
          </w:tcPr>
          <w:p w14:paraId="20C0B461"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BD4AC1B" w14:textId="77777777" w:rsidR="00DB206B" w:rsidRPr="00610BB7" w:rsidRDefault="00DB206B" w:rsidP="001671BF">
            <w:pPr>
              <w:widowControl w:val="0"/>
              <w:suppressAutoHyphens/>
              <w:spacing w:after="120" w:line="276" w:lineRule="auto"/>
              <w:rPr>
                <w:rFonts w:cs="Arial"/>
                <w:color w:val="000000"/>
                <w:szCs w:val="20"/>
              </w:rPr>
            </w:pPr>
          </w:p>
        </w:tc>
      </w:tr>
    </w:tbl>
    <w:p w14:paraId="1FC5B6F1" w14:textId="77777777" w:rsidR="00DB206B" w:rsidRPr="00610BB7" w:rsidRDefault="00DB206B" w:rsidP="00DB206B">
      <w:pPr>
        <w:autoSpaceDE w:val="0"/>
        <w:spacing w:after="120" w:line="276" w:lineRule="auto"/>
        <w:jc w:val="both"/>
        <w:rPr>
          <w:rFonts w:cs="Arial"/>
          <w:i/>
          <w:color w:val="FF0000"/>
          <w:szCs w:val="20"/>
        </w:rPr>
      </w:pPr>
      <w:r w:rsidRPr="00610BB7">
        <w:rPr>
          <w:rFonts w:cs="Arial"/>
          <w:color w:val="FF0000"/>
          <w:szCs w:val="20"/>
        </w:rPr>
        <w:t>Ou</w:t>
      </w:r>
    </w:p>
    <w:p w14:paraId="7F07F5FE" w14:textId="77777777" w:rsidR="00DB206B" w:rsidRPr="00610BB7" w:rsidRDefault="004028FB" w:rsidP="00EE198A">
      <w:pPr>
        <w:autoSpaceDE w:val="0"/>
        <w:spacing w:before="120" w:after="120" w:line="276" w:lineRule="auto"/>
        <w:ind w:left="425"/>
        <w:jc w:val="both"/>
        <w:rPr>
          <w:rFonts w:cs="Arial"/>
          <w:i/>
          <w:color w:val="000000"/>
          <w:szCs w:val="20"/>
        </w:rPr>
      </w:pPr>
      <w:r w:rsidRPr="00610BB7">
        <w:rPr>
          <w:rFonts w:cs="Arial"/>
          <w:i/>
          <w:color w:val="FF0000"/>
          <w:szCs w:val="20"/>
        </w:rPr>
        <w:t>1.1</w:t>
      </w:r>
      <w:r w:rsidR="00DB206B" w:rsidRPr="00610BB7">
        <w:rPr>
          <w:rFonts w:cs="Arial"/>
          <w:i/>
          <w:color w:val="FF0000"/>
          <w:szCs w:val="20"/>
        </w:rPr>
        <w:t xml:space="preserve"> </w:t>
      </w:r>
      <w:r w:rsidR="003C25D1" w:rsidRPr="00610BB7">
        <w:rPr>
          <w:rFonts w:cs="Arial"/>
          <w:i/>
          <w:color w:val="FF0000"/>
          <w:szCs w:val="20"/>
        </w:rPr>
        <w:t>Contratação de</w:t>
      </w:r>
      <w:r w:rsidR="00DB206B" w:rsidRPr="00610BB7">
        <w:rPr>
          <w:rFonts w:cs="Arial"/>
          <w:i/>
          <w:color w:val="FF0000"/>
          <w:szCs w:val="20"/>
        </w:rPr>
        <w:t xml:space="preserve"> ...........................................................,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610BB7" w14:paraId="225807F5" w14:textId="77777777" w:rsidTr="00DB64EF">
        <w:tc>
          <w:tcPr>
            <w:tcW w:w="993" w:type="dxa"/>
          </w:tcPr>
          <w:p w14:paraId="6F75052F" w14:textId="41301C21" w:rsidR="00DB206B" w:rsidRPr="00610BB7" w:rsidRDefault="00DB206B" w:rsidP="00DB64EF">
            <w:pPr>
              <w:widowControl w:val="0"/>
              <w:suppressAutoHyphens/>
              <w:spacing w:after="120" w:line="276" w:lineRule="auto"/>
              <w:jc w:val="center"/>
              <w:rPr>
                <w:rFonts w:cs="Arial"/>
                <w:bCs/>
                <w:color w:val="000000"/>
                <w:szCs w:val="20"/>
              </w:rPr>
            </w:pPr>
            <w:r w:rsidRPr="00610BB7">
              <w:rPr>
                <w:rFonts w:cs="Arial"/>
                <w:bCs/>
                <w:color w:val="000000"/>
                <w:szCs w:val="20"/>
              </w:rPr>
              <w:t>Gru</w:t>
            </w:r>
            <w:r w:rsidR="00E251E0" w:rsidRPr="00610BB7">
              <w:rPr>
                <w:rFonts w:cs="Arial"/>
                <w:bCs/>
                <w:color w:val="000000"/>
                <w:szCs w:val="20"/>
              </w:rPr>
              <w:t>po</w:t>
            </w:r>
          </w:p>
        </w:tc>
        <w:tc>
          <w:tcPr>
            <w:tcW w:w="850" w:type="dxa"/>
          </w:tcPr>
          <w:p w14:paraId="7754DC46" w14:textId="77777777" w:rsidR="00DB206B" w:rsidRPr="00610BB7" w:rsidRDefault="00DB206B" w:rsidP="001671BF">
            <w:pPr>
              <w:widowControl w:val="0"/>
              <w:suppressAutoHyphens/>
              <w:spacing w:after="120" w:line="276" w:lineRule="auto"/>
              <w:jc w:val="center"/>
              <w:rPr>
                <w:rFonts w:cs="Arial"/>
                <w:bCs/>
                <w:color w:val="000000"/>
                <w:szCs w:val="20"/>
              </w:rPr>
            </w:pPr>
            <w:r w:rsidRPr="00610BB7">
              <w:rPr>
                <w:rFonts w:cs="Arial"/>
                <w:bCs/>
                <w:color w:val="000000"/>
                <w:szCs w:val="20"/>
              </w:rPr>
              <w:t>ITEM</w:t>
            </w:r>
          </w:p>
          <w:p w14:paraId="0D93618B" w14:textId="77777777" w:rsidR="00DB206B" w:rsidRPr="00610BB7" w:rsidRDefault="00DB206B" w:rsidP="001671BF">
            <w:pPr>
              <w:widowControl w:val="0"/>
              <w:suppressAutoHyphens/>
              <w:spacing w:after="120" w:line="276" w:lineRule="auto"/>
              <w:jc w:val="center"/>
              <w:rPr>
                <w:rFonts w:cs="Arial"/>
                <w:color w:val="000000"/>
                <w:szCs w:val="20"/>
              </w:rPr>
            </w:pPr>
          </w:p>
        </w:tc>
        <w:tc>
          <w:tcPr>
            <w:tcW w:w="4394" w:type="dxa"/>
          </w:tcPr>
          <w:p w14:paraId="6A11CB90" w14:textId="77777777" w:rsidR="00DB206B" w:rsidRPr="00610BB7" w:rsidRDefault="00DB206B" w:rsidP="001671BF">
            <w:pPr>
              <w:spacing w:after="120" w:line="276" w:lineRule="auto"/>
              <w:jc w:val="center"/>
              <w:rPr>
                <w:rFonts w:cs="Arial"/>
                <w:bCs/>
                <w:color w:val="000000"/>
                <w:szCs w:val="20"/>
              </w:rPr>
            </w:pPr>
            <w:r w:rsidRPr="00610BB7">
              <w:rPr>
                <w:rFonts w:cs="Arial"/>
                <w:bCs/>
                <w:color w:val="000000"/>
                <w:szCs w:val="20"/>
              </w:rPr>
              <w:t>DESCRIÇÃO/</w:t>
            </w:r>
          </w:p>
          <w:p w14:paraId="47BB4AC0"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bCs/>
                <w:color w:val="000000"/>
                <w:szCs w:val="20"/>
              </w:rPr>
              <w:t>ESPECIFICAÇÃO</w:t>
            </w:r>
          </w:p>
        </w:tc>
        <w:tc>
          <w:tcPr>
            <w:tcW w:w="2268" w:type="dxa"/>
          </w:tcPr>
          <w:p w14:paraId="772F6FC1" w14:textId="77777777" w:rsidR="00DB206B" w:rsidRPr="00610BB7" w:rsidRDefault="00DB206B" w:rsidP="001671BF">
            <w:pPr>
              <w:widowControl w:val="0"/>
              <w:suppressAutoHyphens/>
              <w:spacing w:after="120" w:line="276" w:lineRule="auto"/>
              <w:jc w:val="center"/>
              <w:rPr>
                <w:rFonts w:cs="Arial"/>
                <w:bCs/>
                <w:i/>
                <w:color w:val="FF0000"/>
                <w:szCs w:val="20"/>
              </w:rPr>
            </w:pPr>
            <w:r w:rsidRPr="00610BB7">
              <w:rPr>
                <w:rFonts w:cs="Arial"/>
                <w:bCs/>
                <w:i/>
                <w:color w:val="FF0000"/>
                <w:szCs w:val="20"/>
              </w:rPr>
              <w:t>Valor</w:t>
            </w:r>
          </w:p>
          <w:p w14:paraId="081B8207" w14:textId="2105C04B" w:rsidR="00DB206B" w:rsidRPr="00610BB7" w:rsidRDefault="00DB206B" w:rsidP="00396920">
            <w:pPr>
              <w:widowControl w:val="0"/>
              <w:suppressAutoHyphens/>
              <w:spacing w:after="120" w:line="276" w:lineRule="auto"/>
              <w:jc w:val="center"/>
              <w:rPr>
                <w:rFonts w:cs="Arial"/>
                <w:bCs/>
                <w:i/>
                <w:color w:val="FF0000"/>
                <w:szCs w:val="20"/>
              </w:rPr>
            </w:pPr>
            <w:r w:rsidRPr="00610BB7">
              <w:rPr>
                <w:rFonts w:cs="Arial"/>
                <w:bCs/>
                <w:i/>
                <w:color w:val="FF0000"/>
                <w:szCs w:val="20"/>
              </w:rPr>
              <w:t>máximo</w:t>
            </w:r>
          </w:p>
        </w:tc>
      </w:tr>
      <w:tr w:rsidR="00DB206B" w:rsidRPr="00610BB7" w14:paraId="131CCB3D" w14:textId="77777777" w:rsidTr="00DB64EF">
        <w:tc>
          <w:tcPr>
            <w:tcW w:w="993" w:type="dxa"/>
            <w:vMerge w:val="restart"/>
          </w:tcPr>
          <w:p w14:paraId="26360B6F"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850" w:type="dxa"/>
          </w:tcPr>
          <w:p w14:paraId="02617B78"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4394" w:type="dxa"/>
          </w:tcPr>
          <w:p w14:paraId="70CA4B69"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BBBEA6B"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F47D62" w14:textId="77777777" w:rsidTr="00DB64EF">
        <w:tc>
          <w:tcPr>
            <w:tcW w:w="993" w:type="dxa"/>
            <w:vMerge/>
          </w:tcPr>
          <w:p w14:paraId="52AD97C2" w14:textId="77777777" w:rsidR="00DB206B" w:rsidRPr="00610BB7" w:rsidRDefault="00DB206B" w:rsidP="001671BF">
            <w:pPr>
              <w:widowControl w:val="0"/>
              <w:suppressAutoHyphens/>
              <w:spacing w:after="120" w:line="276" w:lineRule="auto"/>
              <w:jc w:val="center"/>
              <w:rPr>
                <w:rFonts w:cs="Arial"/>
                <w:color w:val="000000"/>
                <w:szCs w:val="20"/>
              </w:rPr>
            </w:pPr>
          </w:p>
        </w:tc>
        <w:tc>
          <w:tcPr>
            <w:tcW w:w="850" w:type="dxa"/>
          </w:tcPr>
          <w:p w14:paraId="68A3DAF2"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4394" w:type="dxa"/>
          </w:tcPr>
          <w:p w14:paraId="71135E36"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0F1237D4"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3ED9E84E" w14:textId="77777777" w:rsidTr="00DB64EF">
        <w:tc>
          <w:tcPr>
            <w:tcW w:w="993" w:type="dxa"/>
            <w:vMerge w:val="restart"/>
          </w:tcPr>
          <w:p w14:paraId="667AE95F"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850" w:type="dxa"/>
          </w:tcPr>
          <w:p w14:paraId="1457DA60"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3</w:t>
            </w:r>
          </w:p>
        </w:tc>
        <w:tc>
          <w:tcPr>
            <w:tcW w:w="4394" w:type="dxa"/>
          </w:tcPr>
          <w:p w14:paraId="096147D4"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740D5745"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3B12D711" w14:textId="77777777" w:rsidTr="00DB64EF">
        <w:tc>
          <w:tcPr>
            <w:tcW w:w="993" w:type="dxa"/>
            <w:vMerge/>
          </w:tcPr>
          <w:p w14:paraId="48B1C417" w14:textId="77777777" w:rsidR="00DB206B" w:rsidRPr="00610BB7" w:rsidRDefault="00DB206B" w:rsidP="001671BF">
            <w:pPr>
              <w:widowControl w:val="0"/>
              <w:suppressAutoHyphens/>
              <w:spacing w:after="120" w:line="276" w:lineRule="auto"/>
              <w:jc w:val="center"/>
              <w:rPr>
                <w:rFonts w:cs="Arial"/>
                <w:color w:val="000000"/>
                <w:szCs w:val="20"/>
              </w:rPr>
            </w:pPr>
          </w:p>
        </w:tc>
        <w:tc>
          <w:tcPr>
            <w:tcW w:w="850" w:type="dxa"/>
          </w:tcPr>
          <w:p w14:paraId="66BC7255"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w:t>
            </w:r>
          </w:p>
        </w:tc>
        <w:tc>
          <w:tcPr>
            <w:tcW w:w="4394" w:type="dxa"/>
          </w:tcPr>
          <w:p w14:paraId="667B07C2"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8E5985D" w14:textId="77777777" w:rsidR="00DB206B" w:rsidRPr="00610BB7" w:rsidRDefault="00DB206B" w:rsidP="001671BF">
            <w:pPr>
              <w:widowControl w:val="0"/>
              <w:suppressAutoHyphens/>
              <w:spacing w:after="120" w:line="276" w:lineRule="auto"/>
              <w:rPr>
                <w:rFonts w:cs="Arial"/>
                <w:color w:val="000000"/>
                <w:szCs w:val="20"/>
              </w:rPr>
            </w:pPr>
          </w:p>
        </w:tc>
      </w:tr>
    </w:tbl>
    <w:p w14:paraId="5CD17241" w14:textId="77777777" w:rsidR="003C309D" w:rsidRPr="00610BB7" w:rsidRDefault="003C309D" w:rsidP="00DB206B">
      <w:pPr>
        <w:autoSpaceDE w:val="0"/>
        <w:spacing w:after="120" w:line="276" w:lineRule="auto"/>
        <w:jc w:val="both"/>
        <w:rPr>
          <w:rFonts w:cs="Arial"/>
          <w:color w:val="000000"/>
          <w:szCs w:val="20"/>
        </w:rPr>
      </w:pPr>
    </w:p>
    <w:p w14:paraId="6A19019A" w14:textId="77777777" w:rsidR="00DB206B" w:rsidRPr="00610BB7" w:rsidRDefault="00DB206B" w:rsidP="00DB206B">
      <w:pPr>
        <w:pStyle w:val="Citao"/>
        <w:rPr>
          <w:rFonts w:cs="Arial"/>
        </w:rPr>
      </w:pPr>
      <w:r w:rsidRPr="00610BB7">
        <w:rPr>
          <w:rFonts w:cs="Arial"/>
          <w:b/>
        </w:rPr>
        <w:t>Nota explicativa</w:t>
      </w:r>
      <w:r w:rsidRPr="00610BB7">
        <w:rPr>
          <w:rFonts w:cs="Arial"/>
        </w:rPr>
        <w:t>: A tabela acima é meramente ilustrativa; o órgão ou entidade deve elaborá-la da forma que melhor aprouver ao certame licitatório.</w:t>
      </w:r>
    </w:p>
    <w:p w14:paraId="5C5F508D" w14:textId="77777777" w:rsidR="00DB206B" w:rsidRPr="00610BB7" w:rsidRDefault="00DB206B" w:rsidP="00DB206B">
      <w:pPr>
        <w:pStyle w:val="Citao"/>
        <w:rPr>
          <w:rFonts w:cs="Arial"/>
        </w:rPr>
      </w:pPr>
      <w:r w:rsidRPr="00610BB7">
        <w:rPr>
          <w:rFonts w:cs="Arial"/>
          <w:b/>
        </w:rPr>
        <w:lastRenderedPageBreak/>
        <w:t>Valores</w:t>
      </w:r>
      <w:r w:rsidRPr="00610BB7">
        <w:rPr>
          <w:rFonts w:cs="Arial"/>
        </w:rPr>
        <w:t xml:space="preserve">: Especificamente em relação aos valores, </w:t>
      </w:r>
      <w:r w:rsidR="003C25D1" w:rsidRPr="00610BB7">
        <w:rPr>
          <w:rFonts w:cs="Arial"/>
        </w:rPr>
        <w:t xml:space="preserve">resultado de ampla pesquisa de mercado, </w:t>
      </w:r>
      <w:r w:rsidRPr="00610BB7">
        <w:rPr>
          <w:rFonts w:cs="Arial"/>
        </w:rPr>
        <w:t>sua indicação nos autos do processo licitatório é obrigatória</w:t>
      </w:r>
      <w:r w:rsidR="003C309D" w:rsidRPr="00610BB7">
        <w:rPr>
          <w:rFonts w:cs="Arial"/>
        </w:rPr>
        <w:t xml:space="preserve">. </w:t>
      </w:r>
      <w:r w:rsidRPr="00610BB7">
        <w:rPr>
          <w:rFonts w:cs="Arial"/>
        </w:rPr>
        <w:t xml:space="preserve">Em relação à divulgação no edital ou anexos, </w:t>
      </w:r>
      <w:r w:rsidR="003C309D" w:rsidRPr="00610BB7">
        <w:rPr>
          <w:rFonts w:cs="Arial"/>
        </w:rPr>
        <w:t>independente do critério de aceitabilidade da proposta adotado</w:t>
      </w:r>
      <w:r w:rsidR="00A622B3" w:rsidRPr="00610BB7">
        <w:rPr>
          <w:rFonts w:cs="Arial"/>
        </w:rPr>
        <w:t xml:space="preserve">, é </w:t>
      </w:r>
      <w:r w:rsidRPr="00610BB7">
        <w:rPr>
          <w:rFonts w:cs="Arial"/>
        </w:rPr>
        <w:t>medida condizente com os princípios da publicidade, transparência, contraditório e isonomia (</w:t>
      </w:r>
      <w:proofErr w:type="spellStart"/>
      <w:r w:rsidRPr="00610BB7">
        <w:rPr>
          <w:rFonts w:cs="Arial"/>
        </w:rPr>
        <w:t>arts</w:t>
      </w:r>
      <w:proofErr w:type="spellEnd"/>
      <w:r w:rsidRPr="00610BB7">
        <w:rPr>
          <w:rFonts w:cs="Arial"/>
        </w:rPr>
        <w:t xml:space="preserve">. 5º, caput e LV, e 37, caput, da Constituição Federal; art. 3º, e 44, §1°, da Lei 8.666, de 1993 e art. 2° da Lei 9.784, de 1999), já que os licitantes podem ter as propostas recusadas quando superiores aos valores máximos ou quando incompatíveis com os valores estimados. </w:t>
      </w:r>
      <w:r w:rsidR="00D37CCE" w:rsidRPr="00610BB7">
        <w:rPr>
          <w:rFonts w:cs="Arial"/>
        </w:rPr>
        <w:t>Todavia, caso o administrador opte pela não divulgação destes valores no edital ou anexos, deverá o fazer motivadamente (em razão dos princípios constitucionais da legalidade, moralidade, eficiência, razoabilidade, dentre outros).</w:t>
      </w:r>
    </w:p>
    <w:p w14:paraId="7E1DBF40" w14:textId="11C5A629" w:rsidR="00293A02" w:rsidRPr="00610BB7" w:rsidRDefault="00293A02" w:rsidP="00293A02">
      <w:pPr>
        <w:pStyle w:val="citao2"/>
        <w:rPr>
          <w:rFonts w:cs="Arial"/>
        </w:rPr>
      </w:pPr>
      <w:r w:rsidRPr="00610BB7">
        <w:rPr>
          <w:rFonts w:cs="Arial"/>
          <w:b/>
          <w:lang w:val="pt-BR"/>
        </w:rPr>
        <w:t>Limpeza, Conservação e Vigilância</w:t>
      </w:r>
      <w:r w:rsidRPr="00610BB7">
        <w:rPr>
          <w:rFonts w:cs="Arial"/>
        </w:rPr>
        <w:t xml:space="preserve">: O preço máximo aceitável nos contratos de limpeza, conservação e vigilância deverá estar limitado aos valores máximos indicados pela </w:t>
      </w:r>
      <w:r w:rsidRPr="00204DA2">
        <w:rPr>
          <w:rFonts w:cs="Arial"/>
          <w:highlight w:val="yellow"/>
        </w:rPr>
        <w:t>S</w:t>
      </w:r>
      <w:r w:rsidR="00204DA2" w:rsidRPr="00204DA2">
        <w:rPr>
          <w:rFonts w:cs="Arial"/>
          <w:highlight w:val="yellow"/>
          <w:lang w:val="pt-BR"/>
        </w:rPr>
        <w:t>EGES</w:t>
      </w:r>
      <w:r w:rsidRPr="00204DA2">
        <w:rPr>
          <w:rFonts w:cs="Arial"/>
          <w:highlight w:val="yellow"/>
        </w:rPr>
        <w:t>/MP</w:t>
      </w:r>
      <w:r w:rsidR="001F731E">
        <w:rPr>
          <w:rFonts w:cs="Arial"/>
          <w:highlight w:val="yellow"/>
          <w:lang w:val="pt-BR"/>
        </w:rPr>
        <w:t>DG</w:t>
      </w:r>
      <w:r w:rsidRPr="00204DA2">
        <w:rPr>
          <w:rFonts w:cs="Arial"/>
          <w:highlight w:val="yellow"/>
        </w:rPr>
        <w:t>, em portarias específicas, de acordo com a região onde serão prestados os serviços.</w:t>
      </w:r>
    </w:p>
    <w:p w14:paraId="4FA228BC" w14:textId="77777777" w:rsidR="00DB206B" w:rsidRPr="00610BB7" w:rsidRDefault="00DB206B" w:rsidP="00DB206B">
      <w:pPr>
        <w:pStyle w:val="Citao"/>
        <w:rPr>
          <w:rFonts w:cs="Arial"/>
          <w:color w:val="auto"/>
        </w:rPr>
      </w:pPr>
      <w:r w:rsidRPr="00610BB7">
        <w:rPr>
          <w:rFonts w:cs="Arial"/>
          <w:b/>
        </w:rPr>
        <w:t>Descrição</w:t>
      </w:r>
      <w:r w:rsidRPr="00610BB7">
        <w:rPr>
          <w:rFonts w:cs="Arial"/>
        </w:rPr>
        <w:t xml:space="preserve">: Esclarecido esse ponto, a recomendação mais importante é descrever detalhadamente o objeto a ser contratado, com todas as especificações necessárias e suficientes para garantir a qualidade da contração. </w:t>
      </w:r>
      <w:r w:rsidR="00D37CCE" w:rsidRPr="00610BB7">
        <w:rPr>
          <w:rFonts w:cs="Arial"/>
          <w:color w:val="auto"/>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2415D924" w14:textId="2DC57E57" w:rsidR="001E65F6" w:rsidRPr="00610BB7" w:rsidRDefault="00DB206B" w:rsidP="00DB206B">
      <w:pPr>
        <w:pStyle w:val="Citao"/>
        <w:rPr>
          <w:rFonts w:cs="Arial"/>
          <w:color w:val="auto"/>
        </w:rPr>
      </w:pPr>
      <w:r w:rsidRPr="00610BB7">
        <w:rPr>
          <w:rStyle w:val="normalchar1"/>
          <w:b/>
          <w:sz w:val="20"/>
          <w:szCs w:val="20"/>
        </w:rPr>
        <w:t>Parcelamento</w:t>
      </w:r>
      <w:r w:rsidRPr="00610BB7">
        <w:rPr>
          <w:rStyle w:val="normalchar1"/>
          <w:sz w:val="20"/>
          <w:szCs w:val="20"/>
        </w:rPr>
        <w:t xml:space="preserve">: </w:t>
      </w:r>
      <w:r w:rsidR="00640863" w:rsidRPr="00610BB7">
        <w:rPr>
          <w:rStyle w:val="normalchar1"/>
          <w:sz w:val="20"/>
          <w:szCs w:val="20"/>
          <w:lang w:val="pt-BR"/>
        </w:rPr>
        <w:t>Portanto, a</w:t>
      </w:r>
      <w:r w:rsidRPr="00610BB7">
        <w:rPr>
          <w:rStyle w:val="normalchar1"/>
          <w:sz w:val="20"/>
          <w:szCs w:val="20"/>
        </w:rPr>
        <w:t xml:space="preserve"> regra a ser observada pela Administração nas licitações é a do parcelamento do objeto, conforme disposto no § 1º do art. 23 da Lei nº 8.666, de 1993</w:t>
      </w:r>
      <w:r w:rsidRPr="00610BB7">
        <w:rPr>
          <w:rFonts w:cs="Arial"/>
        </w:rPr>
        <w:t xml:space="preserve">, mas é imprescindível que a divisão do objeto seja técnica e economicamente viável e não represente perda de economia de escala (Súmula 247 do TCU). </w:t>
      </w:r>
      <w:r w:rsidR="00D37CCE" w:rsidRPr="00610BB7">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75380335" w14:textId="765D21C3" w:rsidR="008000EB" w:rsidRPr="00610BB7" w:rsidRDefault="00DB206B" w:rsidP="00DB206B">
      <w:pPr>
        <w:pStyle w:val="Citao"/>
        <w:rPr>
          <w:rFonts w:cs="Arial"/>
          <w:lang w:val="pt-BR"/>
        </w:rPr>
      </w:pPr>
      <w:r w:rsidRPr="00610BB7">
        <w:rPr>
          <w:rFonts w:cs="Arial"/>
        </w:rPr>
        <w:t>Por ser o parcelamento a regra, deve haver justificativa quando este não for adotado.</w:t>
      </w:r>
      <w:r w:rsidR="0070743B" w:rsidRPr="00610BB7">
        <w:rPr>
          <w:rFonts w:cs="Arial"/>
        </w:rPr>
        <w:t xml:space="preserve"> </w:t>
      </w:r>
      <w:r w:rsidR="0066451B" w:rsidRPr="00610BB7">
        <w:rPr>
          <w:rFonts w:cs="Arial"/>
        </w:rPr>
        <w:t xml:space="preserve">Especialmente quanto ao não parcelamento do objeto em serviços contínuos de baixa complexidade técnica, é possível obter subsídios para amparar tal justificativa no </w:t>
      </w:r>
      <w:r w:rsidR="0066451B" w:rsidRPr="00610BB7">
        <w:rPr>
          <w:rFonts w:cs="Arial"/>
          <w:szCs w:val="20"/>
        </w:rPr>
        <w:t xml:space="preserve">Relatório apresentado pelo Grupo de Estudos </w:t>
      </w:r>
      <w:r w:rsidR="0066451B" w:rsidRPr="00610BB7">
        <w:rPr>
          <w:rFonts w:cs="Arial"/>
        </w:rPr>
        <w:t>de Contratação e Gestão de Contratos de Terceirização de Serviços Continuados na Administração Pública Federal</w:t>
      </w:r>
      <w:r w:rsidR="0066451B" w:rsidRPr="00610BB7">
        <w:rPr>
          <w:rFonts w:cs="Arial"/>
          <w:szCs w:val="20"/>
        </w:rPr>
        <w:t>, formado por servidores</w:t>
      </w:r>
      <w:r w:rsidR="0066451B" w:rsidRPr="00610BB7">
        <w:rPr>
          <w:rFonts w:cs="Arial"/>
        </w:rPr>
        <w:t xml:space="preserve">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2FCC956F" w14:textId="48DF8FD0" w:rsidR="00143529" w:rsidRPr="0029388F" w:rsidRDefault="008000EB" w:rsidP="00143529">
      <w:pPr>
        <w:pStyle w:val="Citao"/>
        <w:rPr>
          <w:rFonts w:cs="Arial"/>
          <w:color w:val="auto"/>
        </w:rPr>
      </w:pPr>
      <w:r w:rsidRPr="00610BB7">
        <w:rPr>
          <w:rFonts w:cs="Arial"/>
          <w:lang w:val="pt-BR"/>
        </w:rPr>
        <w:t>Acórdão</w:t>
      </w:r>
      <w:r w:rsidR="00B911C0" w:rsidRPr="00610BB7">
        <w:rPr>
          <w:rFonts w:cs="Arial"/>
          <w:lang w:val="pt-BR"/>
        </w:rPr>
        <w:t>/</w:t>
      </w:r>
      <w:r w:rsidRPr="00610BB7">
        <w:rPr>
          <w:rFonts w:cs="Arial"/>
          <w:lang w:val="pt-BR"/>
        </w:rPr>
        <w:t>TCU 1214/2013-Plenário “</w:t>
      </w:r>
      <w:r w:rsidRPr="00610BB7">
        <w:rPr>
          <w:rFonts w:cs="Arial"/>
        </w:rPr>
        <w:t xml:space="preserve">deve ser evitado o parcelamento de serviços não especializados, a exemplo de limpeza, </w:t>
      </w:r>
      <w:proofErr w:type="spellStart"/>
      <w:r w:rsidRPr="00610BB7">
        <w:rPr>
          <w:rFonts w:cs="Arial"/>
        </w:rPr>
        <w:t>copeiragem</w:t>
      </w:r>
      <w:proofErr w:type="spellEnd"/>
      <w:r w:rsidRPr="00610BB7">
        <w:rPr>
          <w:rFonts w:cs="Arial"/>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29388F">
        <w:rPr>
          <w:rFonts w:cs="Arial"/>
          <w:color w:val="auto"/>
        </w:rPr>
        <w:t>;</w:t>
      </w:r>
      <w:r w:rsidRPr="0029388F">
        <w:rPr>
          <w:rFonts w:cs="Arial"/>
          <w:color w:val="auto"/>
          <w:lang w:val="pt-BR"/>
        </w:rPr>
        <w:t>”</w:t>
      </w:r>
      <w:r w:rsidR="00143529" w:rsidRPr="0029388F">
        <w:rPr>
          <w:rFonts w:cs="Arial"/>
          <w:color w:val="auto"/>
          <w:szCs w:val="20"/>
        </w:rPr>
        <w:t xml:space="preserve"> </w:t>
      </w:r>
      <w:r w:rsidR="00143529" w:rsidRPr="0029388F">
        <w:rPr>
          <w:rFonts w:cs="Arial"/>
          <w:color w:val="auto"/>
          <w:highlight w:val="yellow"/>
        </w:rPr>
        <w:t>A novel IN SLTI/MP</w:t>
      </w:r>
      <w:r w:rsidR="0029388F" w:rsidRPr="0029388F">
        <w:rPr>
          <w:rFonts w:cs="Arial"/>
          <w:color w:val="auto"/>
          <w:highlight w:val="yellow"/>
          <w:lang w:val="pt-BR"/>
        </w:rPr>
        <w:t>DG</w:t>
      </w:r>
      <w:r w:rsidR="00143529" w:rsidRPr="0029388F">
        <w:rPr>
          <w:rFonts w:cs="Arial"/>
          <w:color w:val="auto"/>
          <w:highlight w:val="yellow"/>
        </w:rPr>
        <w:t xml:space="preserve"> n. 05/2017 prevê que os Estudos Preliminares da Licitação devem conter a</w:t>
      </w:r>
      <w:r w:rsidR="00BA7232">
        <w:rPr>
          <w:rFonts w:cs="Arial"/>
          <w:color w:val="auto"/>
          <w:highlight w:val="yellow"/>
          <w:lang w:val="pt-BR"/>
        </w:rPr>
        <w:t>s</w:t>
      </w:r>
      <w:r w:rsidR="00143529" w:rsidRPr="0029388F">
        <w:rPr>
          <w:rFonts w:cs="Arial"/>
          <w:color w:val="auto"/>
          <w:highlight w:val="yellow"/>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00DFECE3" w14:textId="77777777" w:rsidR="008000EB" w:rsidRPr="00143529" w:rsidRDefault="008000EB" w:rsidP="008000EB">
      <w:pPr>
        <w:pStyle w:val="Citao"/>
        <w:rPr>
          <w:rFonts w:cs="Arial"/>
        </w:rPr>
      </w:pPr>
    </w:p>
    <w:p w14:paraId="7F0F39D7" w14:textId="0198D01C" w:rsidR="00DB206B" w:rsidRPr="00610BB7" w:rsidRDefault="00DB206B" w:rsidP="00DB206B">
      <w:pPr>
        <w:pStyle w:val="Citao"/>
        <w:rPr>
          <w:rFonts w:cs="Arial"/>
        </w:rPr>
      </w:pPr>
      <w:r w:rsidRPr="00610BB7">
        <w:rPr>
          <w:rFonts w:cs="Arial"/>
          <w:b/>
          <w:i w:val="0"/>
          <w:iCs w:val="0"/>
        </w:rPr>
        <w:t>Sustentabilidade:</w:t>
      </w:r>
      <w:r w:rsidRPr="00610BB7">
        <w:rPr>
          <w:rFonts w:cs="Arial"/>
          <w:i w:val="0"/>
          <w:iCs w:val="0"/>
        </w:rPr>
        <w:t xml:space="preserve"> </w:t>
      </w:r>
      <w:r w:rsidR="00DF6CD5" w:rsidRPr="00610BB7">
        <w:rPr>
          <w:rFonts w:cs="Arial"/>
        </w:rPr>
        <w:t>A Administração deve observar o Decreto 7746/12, que regulamentou o artigo 3, “caput”, da Lei 8.666/93</w:t>
      </w:r>
      <w:r w:rsidR="00FC23AE" w:rsidRPr="00610BB7">
        <w:rPr>
          <w:rFonts w:cs="Arial"/>
        </w:rPr>
        <w:t>, a Lei 12.305/10 – Política Nacional de Resíduos Sólidos, a Instrução Normativa SLTI/MP n. 1, de 19/01/10,</w:t>
      </w:r>
      <w:r w:rsidR="00661EB3" w:rsidRPr="00610BB7">
        <w:rPr>
          <w:rFonts w:cs="Arial"/>
        </w:rPr>
        <w:t xml:space="preserve"> e a legislação e normas ambientais,</w:t>
      </w:r>
      <w:r w:rsidR="00FC23AE" w:rsidRPr="00610BB7">
        <w:rPr>
          <w:rFonts w:cs="Arial"/>
        </w:rPr>
        <w:t xml:space="preserve"> no que incidente</w:t>
      </w:r>
      <w:r w:rsidR="00245704" w:rsidRPr="00610BB7">
        <w:rPr>
          <w:rFonts w:cs="Arial"/>
        </w:rPr>
        <w:t>s</w:t>
      </w:r>
      <w:r w:rsidRPr="00610BB7">
        <w:rPr>
          <w:rFonts w:cs="Arial"/>
        </w:rPr>
        <w:t>. Nesse sentido pode ser consultado o Guia Prático de Licitações Sustentáveis d</w:t>
      </w:r>
      <w:r w:rsidR="00245704" w:rsidRPr="00610BB7">
        <w:rPr>
          <w:rFonts w:cs="Arial"/>
          <w:lang w:val="pt-BR"/>
        </w:rPr>
        <w:t>a</w:t>
      </w:r>
      <w:r w:rsidRPr="00610BB7">
        <w:rPr>
          <w:rFonts w:cs="Arial"/>
        </w:rPr>
        <w:t xml:space="preserve"> </w:t>
      </w:r>
      <w:r w:rsidR="00245704" w:rsidRPr="00610BB7">
        <w:rPr>
          <w:rFonts w:cs="Arial"/>
          <w:lang w:val="pt-BR"/>
        </w:rPr>
        <w:t>CJU</w:t>
      </w:r>
      <w:r w:rsidRPr="00610BB7">
        <w:rPr>
          <w:rFonts w:cs="Arial"/>
        </w:rPr>
        <w:t>/SP para uma lista de objetos abrangidos por disposições normativas de caráter ambiental.</w:t>
      </w:r>
    </w:p>
    <w:p w14:paraId="062AF8AA" w14:textId="77777777" w:rsidR="00DB206B" w:rsidRPr="00610BB7" w:rsidRDefault="00DB206B" w:rsidP="00DB206B">
      <w:pPr>
        <w:pStyle w:val="Citao"/>
        <w:rPr>
          <w:rFonts w:cs="Arial"/>
        </w:rPr>
      </w:pPr>
      <w:r w:rsidRPr="00610BB7">
        <w:rPr>
          <w:rFonts w:cs="Arial"/>
        </w:rPr>
        <w:t xml:space="preserve">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w:t>
      </w:r>
      <w:r w:rsidR="00940AD0" w:rsidRPr="00610BB7">
        <w:rPr>
          <w:rFonts w:cs="Arial"/>
        </w:rPr>
        <w:t xml:space="preserve">serviço </w:t>
      </w:r>
      <w:r w:rsidRPr="00610BB7">
        <w:rPr>
          <w:rFonts w:cs="Arial"/>
        </w:rPr>
        <w:t>fornecido atende às exigências (§ 1° do art. 5° da citada Instrução Normativa).</w:t>
      </w:r>
    </w:p>
    <w:p w14:paraId="3A5D2D25" w14:textId="77777777" w:rsidR="001E65F6" w:rsidRPr="00610BB7" w:rsidRDefault="001E65F6" w:rsidP="000D390A">
      <w:pPr>
        <w:pStyle w:val="Nivel1"/>
        <w:rPr>
          <w:rFonts w:cs="Arial"/>
        </w:rPr>
      </w:pPr>
      <w:r w:rsidRPr="00610BB7">
        <w:rPr>
          <w:rFonts w:cs="Arial"/>
        </w:rPr>
        <w:lastRenderedPageBreak/>
        <w:t>JUSTIFICATIVA E OBJETIVO DA CONTRATAÇÃO</w:t>
      </w:r>
    </w:p>
    <w:p w14:paraId="2399ABB3" w14:textId="77777777" w:rsidR="001E65F6" w:rsidRPr="00610BB7" w:rsidRDefault="00E0199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w:t>
      </w:r>
      <w:r w:rsidRPr="00610BB7">
        <w:rPr>
          <w:rFonts w:cs="Arial"/>
          <w:color w:val="FF0000"/>
          <w:szCs w:val="20"/>
        </w:rPr>
        <w:t>...</w:t>
      </w:r>
      <w:r w:rsidRPr="00610BB7">
        <w:rPr>
          <w:rFonts w:cs="Arial"/>
          <w:color w:val="000000"/>
          <w:szCs w:val="20"/>
        </w:rPr>
        <w:t>)</w:t>
      </w:r>
      <w:r w:rsidR="001E65F6" w:rsidRPr="00610BB7">
        <w:rPr>
          <w:rFonts w:cs="Arial"/>
          <w:color w:val="000000"/>
          <w:szCs w:val="20"/>
        </w:rPr>
        <w:t xml:space="preserve"> </w:t>
      </w:r>
    </w:p>
    <w:p w14:paraId="595CC1E6" w14:textId="77777777" w:rsidR="001E65F6" w:rsidRPr="00610BB7" w:rsidRDefault="001E65F6" w:rsidP="001E65F6">
      <w:pPr>
        <w:autoSpaceDE w:val="0"/>
        <w:spacing w:after="120" w:line="276" w:lineRule="auto"/>
        <w:ind w:left="432"/>
        <w:jc w:val="both"/>
        <w:rPr>
          <w:rFonts w:cs="Arial"/>
          <w:color w:val="000000"/>
          <w:szCs w:val="20"/>
        </w:rPr>
      </w:pPr>
    </w:p>
    <w:p w14:paraId="2A40DAA7" w14:textId="5359F57E" w:rsidR="00A00866" w:rsidRDefault="001E65F6" w:rsidP="00AA46DA">
      <w:pPr>
        <w:pStyle w:val="Citao"/>
        <w:rPr>
          <w:lang w:val="pt-BR"/>
        </w:rPr>
      </w:pPr>
      <w:r w:rsidRPr="00610BB7">
        <w:rPr>
          <w:rFonts w:cs="Arial"/>
          <w:color w:val="auto"/>
        </w:rPr>
        <w:t xml:space="preserve">Nota Explicativa: </w:t>
      </w:r>
      <w:r w:rsidR="00AA46DA" w:rsidRPr="00610BB7">
        <w:rPr>
          <w:rFonts w:cs="Arial"/>
          <w:color w:val="auto"/>
        </w:rPr>
        <w:t xml:space="preserve">Conforme previsto na Súmula 177 do TCU, a justificativa há de ser clara, precisa e suficiente, sendo vedadas justificativas genéricas, incapazes de demonstrar de forma cabal a necessidade da Administração. </w:t>
      </w:r>
    </w:p>
    <w:p w14:paraId="56878685" w14:textId="732E2334" w:rsidR="00AA46DA" w:rsidRPr="00A00866" w:rsidRDefault="00A00866" w:rsidP="00AA46DA">
      <w:pPr>
        <w:pStyle w:val="Citao"/>
        <w:rPr>
          <w:rFonts w:cs="Arial"/>
          <w:color w:val="auto"/>
          <w:lang w:val="pt-BR"/>
        </w:rPr>
      </w:pPr>
      <w:r w:rsidRPr="00A00866">
        <w:rPr>
          <w:rFonts w:cs="Arial"/>
          <w:color w:val="auto"/>
          <w:highlight w:val="cyan"/>
        </w:rPr>
        <w:t>A justificativa da contratação também deve vir dos estudos preliminares (que deverão ser anexo do TR, quando</w:t>
      </w:r>
      <w:r w:rsidRPr="00A00866">
        <w:rPr>
          <w:rFonts w:cs="Arial"/>
          <w:color w:val="auto"/>
          <w:highlight w:val="cyan"/>
          <w:lang w:val="pt-BR"/>
        </w:rPr>
        <w:t xml:space="preserve"> for</w:t>
      </w:r>
      <w:r w:rsidRPr="00A00866">
        <w:rPr>
          <w:rFonts w:cs="Arial"/>
          <w:color w:val="auto"/>
          <w:highlight w:val="cyan"/>
        </w:rPr>
        <w:t xml:space="preserve"> possível </w:t>
      </w:r>
      <w:r w:rsidRPr="00A00866">
        <w:rPr>
          <w:rFonts w:cs="Arial"/>
          <w:color w:val="auto"/>
          <w:highlight w:val="cyan"/>
          <w:lang w:val="pt-BR"/>
        </w:rPr>
        <w:t xml:space="preserve">a </w:t>
      </w:r>
      <w:r w:rsidRPr="00A00866">
        <w:rPr>
          <w:rFonts w:cs="Arial"/>
          <w:color w:val="auto"/>
          <w:highlight w:val="cyan"/>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284080B9" w14:textId="77777777" w:rsidR="00AA46DA" w:rsidRPr="00610BB7" w:rsidRDefault="00AA46DA" w:rsidP="00AA46DA">
      <w:pPr>
        <w:pStyle w:val="Citao"/>
        <w:rPr>
          <w:rFonts w:cs="Arial"/>
          <w:color w:val="auto"/>
        </w:rPr>
      </w:pPr>
      <w:r w:rsidRPr="00610BB7">
        <w:rPr>
          <w:rFonts w:cs="Arial"/>
          <w:color w:val="auto"/>
        </w:rPr>
        <w:t>a) a necessidade da contratação do serviço;</w:t>
      </w:r>
    </w:p>
    <w:p w14:paraId="4D96FBF8" w14:textId="77777777" w:rsidR="00AA46DA" w:rsidRPr="00610BB7" w:rsidRDefault="00AA46DA" w:rsidP="00AA46DA">
      <w:pPr>
        <w:pStyle w:val="Citao"/>
        <w:rPr>
          <w:rFonts w:cs="Arial"/>
          <w:color w:val="auto"/>
        </w:rPr>
      </w:pPr>
      <w:r w:rsidRPr="00610BB7">
        <w:rPr>
          <w:rFonts w:cs="Arial"/>
          <w:color w:val="auto"/>
        </w:rPr>
        <w:t>b) as especificações técnicas do serviço;</w:t>
      </w:r>
    </w:p>
    <w:p w14:paraId="344D2CDD" w14:textId="1038DB0A" w:rsidR="00AA46DA" w:rsidRPr="00610BB7" w:rsidRDefault="00AA46DA" w:rsidP="00AA46DA">
      <w:pPr>
        <w:pStyle w:val="Citao"/>
        <w:rPr>
          <w:rFonts w:cs="Arial"/>
          <w:color w:val="auto"/>
        </w:rPr>
      </w:pPr>
      <w:r w:rsidRPr="00610BB7">
        <w:rPr>
          <w:rFonts w:cs="Arial"/>
          <w:color w:val="auto"/>
        </w:rPr>
        <w:t>c) o quantitativo de serviço demandado, que deve se pautar no histórico de utilização do serviço pelo órgão</w:t>
      </w:r>
      <w:r w:rsidR="007120CE" w:rsidRPr="00610BB7">
        <w:rPr>
          <w:rFonts w:cs="Arial"/>
          <w:color w:val="auto"/>
          <w:lang w:val="pt-BR"/>
        </w:rPr>
        <w:t xml:space="preserve"> ou em dados demonstrativos da perspectiva futura da demanda</w:t>
      </w:r>
      <w:r w:rsidR="007120CE" w:rsidRPr="00610BB7">
        <w:rPr>
          <w:rFonts w:cs="Arial"/>
          <w:color w:val="auto"/>
        </w:rPr>
        <w:t xml:space="preserve">. </w:t>
      </w:r>
      <w:r w:rsidRPr="00610BB7">
        <w:rPr>
          <w:rFonts w:cs="Arial"/>
          <w:color w:val="auto"/>
        </w:rPr>
        <w:t xml:space="preserve"> </w:t>
      </w:r>
    </w:p>
    <w:p w14:paraId="1F958ADB" w14:textId="77777777" w:rsidR="00245704" w:rsidRPr="00610BB7" w:rsidRDefault="00AA46DA" w:rsidP="00AA46DA">
      <w:pPr>
        <w:pStyle w:val="Citao"/>
        <w:rPr>
          <w:rFonts w:cs="Arial"/>
        </w:rPr>
      </w:pPr>
      <w:r w:rsidRPr="00610BB7">
        <w:rPr>
          <w:rFonts w:cs="Arial"/>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00222359" w:rsidRPr="00610BB7">
        <w:rPr>
          <w:rFonts w:cs="Arial"/>
          <w:color w:val="auto"/>
          <w:lang w:val="pt-BR"/>
        </w:rPr>
        <w:t>objeto</w:t>
      </w:r>
      <w:r w:rsidRPr="00610BB7">
        <w:rPr>
          <w:rFonts w:cs="Arial"/>
          <w:color w:val="auto"/>
        </w:rPr>
        <w:t>, e, se for o caso, do quantitativo a ser adquirido.</w:t>
      </w:r>
      <w:r w:rsidR="00245704" w:rsidRPr="00610BB7">
        <w:rPr>
          <w:rFonts w:cs="Arial"/>
        </w:rPr>
        <w:t xml:space="preserve"> </w:t>
      </w:r>
    </w:p>
    <w:p w14:paraId="0FBEF6FA" w14:textId="5E74853C" w:rsidR="001E65F6" w:rsidRPr="00610BB7" w:rsidRDefault="00245704" w:rsidP="00AA46DA">
      <w:pPr>
        <w:pStyle w:val="Citao"/>
        <w:rPr>
          <w:rFonts w:cs="Arial"/>
          <w:color w:val="auto"/>
          <w:lang w:val="pt-BR"/>
        </w:rPr>
      </w:pPr>
      <w:r w:rsidRPr="00610BB7">
        <w:rPr>
          <w:rFonts w:cs="Arial"/>
          <w:color w:val="auto"/>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5B37CFA" w14:textId="467C1758" w:rsidR="00EC23C1" w:rsidRPr="00143529" w:rsidRDefault="000F5805" w:rsidP="00EC23C1">
      <w:pPr>
        <w:pStyle w:val="Citao"/>
        <w:rPr>
          <w:rFonts w:cs="Arial"/>
          <w:color w:val="FF0000"/>
          <w:szCs w:val="20"/>
          <w:lang w:val="pt-BR"/>
        </w:rPr>
      </w:pPr>
      <w:r w:rsidRPr="000F5805">
        <w:rPr>
          <w:rFonts w:cs="Arial"/>
          <w:b/>
          <w:szCs w:val="20"/>
        </w:rPr>
        <w:t>Nota explicativa</w:t>
      </w:r>
      <w:r w:rsidR="00143529">
        <w:rPr>
          <w:rFonts w:cs="Arial"/>
          <w:b/>
          <w:i w:val="0"/>
          <w:iCs w:val="0"/>
          <w:szCs w:val="20"/>
        </w:rPr>
        <w:t xml:space="preserve">: </w:t>
      </w:r>
      <w:r w:rsidR="00EC23C1" w:rsidRPr="00143529">
        <w:rPr>
          <w:rFonts w:cs="Arial"/>
          <w:color w:val="auto"/>
          <w:highlight w:val="yellow"/>
          <w:lang w:val="pt-BR"/>
        </w:rPr>
        <w:t xml:space="preserve">Também nos termos da IN nº </w:t>
      </w:r>
      <w:r w:rsidR="00EC23C1" w:rsidRPr="00143529">
        <w:rPr>
          <w:rFonts w:cs="Arial"/>
          <w:color w:val="auto"/>
          <w:highlight w:val="yellow"/>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08CF67FC" w14:textId="7F6235B6" w:rsidR="000F5805" w:rsidRPr="000F5805" w:rsidRDefault="000F5805" w:rsidP="00EC23C1">
      <w:pPr>
        <w:pStyle w:val="Citao"/>
        <w:rPr>
          <w:rFonts w:cs="Arial"/>
          <w:b/>
          <w:i w:val="0"/>
          <w:iCs w:val="0"/>
          <w:szCs w:val="20"/>
        </w:rPr>
      </w:pPr>
    </w:p>
    <w:p w14:paraId="2CE2832F" w14:textId="77777777" w:rsidR="000F5805" w:rsidRDefault="000F5805" w:rsidP="008D7FF3">
      <w:pPr>
        <w:pStyle w:val="Nivel1"/>
        <w:numPr>
          <w:ilvl w:val="0"/>
          <w:numId w:val="0"/>
        </w:numPr>
        <w:ind w:left="357"/>
        <w:rPr>
          <w:rFonts w:cs="Arial"/>
        </w:rPr>
      </w:pPr>
    </w:p>
    <w:p w14:paraId="4F5191D8" w14:textId="0F0D487C" w:rsidR="00DB206B" w:rsidRDefault="00DB206B" w:rsidP="000D390A">
      <w:pPr>
        <w:pStyle w:val="Nivel1"/>
        <w:rPr>
          <w:rFonts w:cs="Arial"/>
        </w:rPr>
      </w:pPr>
      <w:r w:rsidRPr="00610BB7">
        <w:rPr>
          <w:rFonts w:cs="Arial"/>
        </w:rPr>
        <w:t>DA CLASSIFICAÇÃO DOS SERVIÇOS</w:t>
      </w:r>
    </w:p>
    <w:p w14:paraId="524B46A8" w14:textId="77777777" w:rsidR="000F5805" w:rsidRPr="00610BB7" w:rsidRDefault="000F5805" w:rsidP="008D7FF3">
      <w:pPr>
        <w:pStyle w:val="Nivel1"/>
        <w:numPr>
          <w:ilvl w:val="0"/>
          <w:numId w:val="0"/>
        </w:numPr>
        <w:ind w:left="357"/>
        <w:rPr>
          <w:rFonts w:cs="Arial"/>
        </w:rPr>
      </w:pPr>
    </w:p>
    <w:p w14:paraId="0754E7EF" w14:textId="77777777" w:rsidR="00DB206B" w:rsidRPr="00610BB7" w:rsidRDefault="00E0199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w:t>
      </w:r>
      <w:r w:rsidR="00DB206B" w:rsidRPr="00610BB7">
        <w:rPr>
          <w:rFonts w:cs="Arial"/>
          <w:color w:val="FF0000"/>
          <w:szCs w:val="20"/>
        </w:rPr>
        <w:t>...</w:t>
      </w:r>
      <w:r w:rsidRPr="00610BB7">
        <w:rPr>
          <w:rFonts w:cs="Arial"/>
          <w:color w:val="000000"/>
          <w:szCs w:val="20"/>
        </w:rPr>
        <w:t>)</w:t>
      </w:r>
    </w:p>
    <w:p w14:paraId="5F5274D8" w14:textId="1D7E1EAE" w:rsidR="00DB206B" w:rsidRPr="00610BB7" w:rsidRDefault="00DB206B" w:rsidP="00DB206B">
      <w:pPr>
        <w:pStyle w:val="Citao"/>
        <w:rPr>
          <w:rFonts w:cs="Arial"/>
        </w:rPr>
      </w:pPr>
      <w:r w:rsidRPr="00610BB7">
        <w:rPr>
          <w:rFonts w:cs="Arial"/>
          <w:b/>
        </w:rPr>
        <w:t xml:space="preserve">Nota </w:t>
      </w:r>
      <w:r w:rsidR="003C25D1" w:rsidRPr="00610BB7">
        <w:rPr>
          <w:rFonts w:cs="Arial"/>
          <w:b/>
        </w:rPr>
        <w:t>E</w:t>
      </w:r>
      <w:r w:rsidRPr="00610BB7">
        <w:rPr>
          <w:rFonts w:cs="Arial"/>
          <w:b/>
        </w:rPr>
        <w:t>xplicativa</w:t>
      </w:r>
      <w:r w:rsidRPr="00610BB7">
        <w:rPr>
          <w:rFonts w:cs="Arial"/>
        </w:rPr>
        <w:t xml:space="preserve">: deve a Administração definir se natureza do objeto a ser contratado é comum nos termos do parágrafo único, do art. 1°, da Lei 10.520, de 2002. </w:t>
      </w:r>
      <w:r w:rsidR="00143529" w:rsidRPr="00143529">
        <w:rPr>
          <w:rFonts w:cs="Arial"/>
        </w:rPr>
        <w:t xml:space="preserve">, c/c art. 4º do Decreto nº 5.450/2005.  </w:t>
      </w:r>
      <w:r w:rsidR="00143529" w:rsidRPr="00143529">
        <w:rPr>
          <w:rFonts w:cs="Arial"/>
          <w:highlight w:val="yellow"/>
        </w:rPr>
        <w:t>Vide item 2.7 do ANEXO V da IN nº 05/2017.</w:t>
      </w:r>
    </w:p>
    <w:p w14:paraId="79596512"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Os serviços a serem contratados enquadram-se nos pressupostos do Decreto n° 2.271, de 1997, c</w:t>
      </w:r>
      <w:r w:rsidR="003C25D1" w:rsidRPr="00610BB7">
        <w:rPr>
          <w:rFonts w:cs="Arial"/>
          <w:color w:val="000000"/>
          <w:szCs w:val="20"/>
        </w:rPr>
        <w:t xml:space="preserve">onstituindo-se em </w:t>
      </w:r>
      <w:r w:rsidRPr="00610BB7">
        <w:rPr>
          <w:rFonts w:cs="Arial"/>
          <w:color w:val="000000"/>
          <w:szCs w:val="20"/>
        </w:rPr>
        <w:t>atividades materiais acessórias, instrumentais ou complementares à área de competência legal do órgão licitante, não</w:t>
      </w:r>
      <w:r w:rsidR="003C25D1" w:rsidRPr="00610BB7">
        <w:rPr>
          <w:rFonts w:cs="Arial"/>
          <w:color w:val="000000"/>
          <w:szCs w:val="20"/>
        </w:rPr>
        <w:t xml:space="preserve"> </w:t>
      </w:r>
      <w:r w:rsidRPr="00610BB7">
        <w:rPr>
          <w:rFonts w:cs="Arial"/>
          <w:color w:val="000000"/>
          <w:szCs w:val="20"/>
        </w:rPr>
        <w:t>inerentes às categorias funcionais abrangidas por seu respectivo plano de cargos.</w:t>
      </w:r>
    </w:p>
    <w:p w14:paraId="7587653D"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 prestação dos serviços não gera vínculo empregatício entre os empregados da </w:t>
      </w:r>
      <w:r w:rsidR="00D52359" w:rsidRPr="00610BB7">
        <w:rPr>
          <w:rFonts w:cs="Arial"/>
          <w:color w:val="000000"/>
          <w:szCs w:val="20"/>
        </w:rPr>
        <w:t>Contratada</w:t>
      </w:r>
      <w:r w:rsidRPr="00610BB7">
        <w:rPr>
          <w:rFonts w:cs="Arial"/>
          <w:color w:val="000000"/>
          <w:szCs w:val="20"/>
        </w:rPr>
        <w:t xml:space="preserve"> e a Administração</w:t>
      </w:r>
      <w:r w:rsidR="00940AD0" w:rsidRPr="00610BB7">
        <w:rPr>
          <w:rFonts w:cs="Arial"/>
          <w:color w:val="000000"/>
          <w:szCs w:val="20"/>
        </w:rPr>
        <w:t xml:space="preserve"> Contratante</w:t>
      </w:r>
      <w:r w:rsidRPr="00610BB7">
        <w:rPr>
          <w:rFonts w:cs="Arial"/>
          <w:color w:val="000000"/>
          <w:szCs w:val="20"/>
        </w:rPr>
        <w:t>, vedando-se qualquer relação entre estes que caracterize pessoalidade e subordinação direta.</w:t>
      </w:r>
    </w:p>
    <w:p w14:paraId="6643BF2F" w14:textId="77777777" w:rsidR="00822758" w:rsidRPr="00610BB7" w:rsidRDefault="00822758" w:rsidP="000D390A">
      <w:pPr>
        <w:pStyle w:val="Nivel1"/>
        <w:rPr>
          <w:rFonts w:cs="Arial"/>
        </w:rPr>
      </w:pPr>
      <w:r w:rsidRPr="00610BB7">
        <w:rPr>
          <w:rFonts w:cs="Arial"/>
        </w:rPr>
        <w:lastRenderedPageBreak/>
        <w:t>FORMA DE PRESTAÇÃO DOS SERVIÇOS</w:t>
      </w:r>
    </w:p>
    <w:p w14:paraId="500A48D0"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serviços serão executados conforme discriminado abaixo:</w:t>
      </w:r>
    </w:p>
    <w:p w14:paraId="35982C21" w14:textId="6AE9BD0E" w:rsidR="00822758" w:rsidRPr="00610BB7" w:rsidRDefault="00D473D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FF0000"/>
          <w:szCs w:val="20"/>
        </w:rPr>
        <w:t>......</w:t>
      </w:r>
      <w:r w:rsidRPr="00610BB7">
        <w:rPr>
          <w:rFonts w:cs="Arial"/>
          <w:bCs/>
          <w:color w:val="000000"/>
          <w:szCs w:val="20"/>
        </w:rPr>
        <w:t xml:space="preserve"> ;</w:t>
      </w:r>
    </w:p>
    <w:p w14:paraId="29E1BC4A" w14:textId="307E180B" w:rsidR="00822758" w:rsidRPr="00610BB7" w:rsidRDefault="00D473D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FF0000"/>
          <w:szCs w:val="20"/>
        </w:rPr>
        <w:t>......</w:t>
      </w:r>
      <w:r w:rsidRPr="00610BB7">
        <w:rPr>
          <w:rFonts w:cs="Arial"/>
          <w:bCs/>
          <w:color w:val="000000"/>
          <w:szCs w:val="20"/>
        </w:rPr>
        <w:t xml:space="preserve"> ;</w:t>
      </w:r>
    </w:p>
    <w:p w14:paraId="0CA313E9" w14:textId="74951057" w:rsidR="00A00866" w:rsidRPr="00EB65AF" w:rsidRDefault="00822758" w:rsidP="00A00866">
      <w:pPr>
        <w:pStyle w:val="Citao"/>
        <w:rPr>
          <w:color w:val="auto"/>
          <w:highlight w:val="cyan"/>
          <w:lang w:val="pt-BR"/>
        </w:rPr>
      </w:pPr>
      <w:r w:rsidRPr="00A00866">
        <w:rPr>
          <w:rFonts w:cs="Arial"/>
          <w:b/>
          <w:highlight w:val="cyan"/>
        </w:rPr>
        <w:t>Nota Explicativa</w:t>
      </w:r>
      <w:r w:rsidRPr="00A00866">
        <w:rPr>
          <w:rFonts w:cs="Arial"/>
          <w:highlight w:val="cyan"/>
        </w:rPr>
        <w:t>:</w:t>
      </w:r>
      <w:r w:rsidR="001C5006" w:rsidRPr="00EB65AF">
        <w:rPr>
          <w:color w:val="auto"/>
          <w:highlight w:val="cyan"/>
          <w:lang w:val="pt-BR"/>
        </w:rPr>
        <w:t xml:space="preserve"> </w:t>
      </w:r>
      <w:r w:rsidR="00CD42DA" w:rsidRPr="00EB65AF">
        <w:rPr>
          <w:color w:val="auto"/>
          <w:highlight w:val="cyan"/>
          <w:lang w:val="pt-BR"/>
        </w:rPr>
        <w:t xml:space="preserve"> </w:t>
      </w:r>
      <w:r w:rsidR="00A00866" w:rsidRPr="00EB65AF">
        <w:rPr>
          <w:color w:val="auto"/>
          <w:highlight w:val="cyan"/>
          <w:lang w:val="pt-BR"/>
        </w:rPr>
        <w:t>Nota Explicativa: A descrição das tarefas básicas depende das atribuições específicas do serviço contratado e da realidade de cada órgão. A IN SLTI/MP n° 05, de 2017, traz alguns elementos para nortear o órgão na elaboração da rotina de execução dessas tarefas, conforme o item 2.5 do anexo V:</w:t>
      </w:r>
    </w:p>
    <w:p w14:paraId="673F8724" w14:textId="77777777" w:rsidR="00A00866" w:rsidRPr="00EB65AF" w:rsidRDefault="00A00866" w:rsidP="00A00866">
      <w:pPr>
        <w:pStyle w:val="Citao"/>
        <w:rPr>
          <w:color w:val="auto"/>
          <w:highlight w:val="cyan"/>
          <w:lang w:val="pt-BR"/>
        </w:rPr>
      </w:pPr>
    </w:p>
    <w:p w14:paraId="0B306472" w14:textId="77777777" w:rsidR="00A00866" w:rsidRPr="00EB65AF" w:rsidRDefault="00A00866" w:rsidP="00A00866">
      <w:pPr>
        <w:pStyle w:val="Citao"/>
        <w:rPr>
          <w:color w:val="auto"/>
          <w:highlight w:val="cyan"/>
          <w:lang w:val="pt-BR"/>
        </w:rPr>
      </w:pPr>
      <w:r w:rsidRPr="00EB65AF">
        <w:rPr>
          <w:color w:val="auto"/>
          <w:highlight w:val="cyan"/>
          <w:lang w:val="pt-BR"/>
        </w:rPr>
        <w:t>" 2.5. Modelo de execução do objeto:</w:t>
      </w:r>
    </w:p>
    <w:p w14:paraId="5A8A2043" w14:textId="77777777" w:rsidR="00A00866" w:rsidRPr="00EB65AF" w:rsidRDefault="00A00866" w:rsidP="00A00866">
      <w:pPr>
        <w:pStyle w:val="Citao"/>
        <w:rPr>
          <w:color w:val="auto"/>
          <w:highlight w:val="cyan"/>
          <w:lang w:val="pt-BR"/>
        </w:rPr>
      </w:pPr>
    </w:p>
    <w:p w14:paraId="000482AF" w14:textId="77777777" w:rsidR="00A00866" w:rsidRPr="00EB65AF" w:rsidRDefault="00A00866" w:rsidP="00A00866">
      <w:pPr>
        <w:pStyle w:val="Citao"/>
        <w:rPr>
          <w:color w:val="auto"/>
          <w:highlight w:val="cyan"/>
          <w:lang w:val="pt-BR"/>
        </w:rPr>
      </w:pPr>
      <w:r w:rsidRPr="00EB65AF">
        <w:rPr>
          <w:color w:val="auto"/>
          <w:highlight w:val="cyan"/>
          <w:lang w:val="pt-BR"/>
        </w:rPr>
        <w:t>a) Descrever a dinâmica do contrato, devendo constar, sempre que possível:</w:t>
      </w:r>
    </w:p>
    <w:p w14:paraId="48162CF8" w14:textId="77777777" w:rsidR="00A00866" w:rsidRPr="00EB65AF" w:rsidRDefault="00A00866" w:rsidP="00A00866">
      <w:pPr>
        <w:pStyle w:val="Citao"/>
        <w:rPr>
          <w:color w:val="auto"/>
          <w:highlight w:val="cyan"/>
          <w:lang w:val="pt-BR"/>
        </w:rPr>
      </w:pPr>
    </w:p>
    <w:p w14:paraId="15C8052F" w14:textId="77777777" w:rsidR="00A00866" w:rsidRPr="00EB65AF" w:rsidRDefault="00A00866" w:rsidP="00A00866">
      <w:pPr>
        <w:pStyle w:val="Citao"/>
        <w:rPr>
          <w:color w:val="auto"/>
          <w:highlight w:val="cyan"/>
          <w:lang w:val="pt-BR"/>
        </w:rPr>
      </w:pPr>
      <w:r w:rsidRPr="00EB65AF">
        <w:rPr>
          <w:color w:val="auto"/>
          <w:highlight w:val="cyan"/>
          <w:lang w:val="pt-BR"/>
        </w:rPr>
        <w:t xml:space="preserve">a.1. </w:t>
      </w:r>
      <w:proofErr w:type="gramStart"/>
      <w:r w:rsidRPr="00EB65AF">
        <w:rPr>
          <w:color w:val="auto"/>
          <w:highlight w:val="cyan"/>
          <w:lang w:val="pt-BR"/>
        </w:rPr>
        <w:t>a</w:t>
      </w:r>
      <w:proofErr w:type="gramEnd"/>
      <w:r w:rsidRPr="00EB65AF">
        <w:rPr>
          <w:color w:val="auto"/>
          <w:highlight w:val="cyan"/>
          <w:lang w:val="pt-BR"/>
        </w:rPr>
        <w:t xml:space="preserve"> definição de prazo para início da execução do objeto a partir da assinatura do contrato, do aceite, da retirada do instrumento equivalente ou da ordem de serviços, devendo ser compatível com a necessidade, a natureza e a complexidade do objeto;</w:t>
      </w:r>
    </w:p>
    <w:p w14:paraId="357B8A4E" w14:textId="77777777" w:rsidR="00A00866" w:rsidRPr="00EB65AF" w:rsidRDefault="00A00866" w:rsidP="00A00866">
      <w:pPr>
        <w:pStyle w:val="Citao"/>
        <w:rPr>
          <w:color w:val="auto"/>
          <w:highlight w:val="cyan"/>
          <w:lang w:val="pt-BR"/>
        </w:rPr>
      </w:pPr>
    </w:p>
    <w:p w14:paraId="5F75AEF2" w14:textId="77777777" w:rsidR="00A00866" w:rsidRPr="00EB65AF" w:rsidRDefault="00A00866" w:rsidP="00A00866">
      <w:pPr>
        <w:pStyle w:val="Citao"/>
        <w:rPr>
          <w:color w:val="auto"/>
          <w:highlight w:val="cyan"/>
          <w:lang w:val="pt-BR"/>
        </w:rPr>
      </w:pPr>
      <w:r w:rsidRPr="00EB65AF">
        <w:rPr>
          <w:color w:val="auto"/>
          <w:highlight w:val="cyan"/>
          <w:lang w:val="pt-BR"/>
        </w:rPr>
        <w:t xml:space="preserve">a.1.1. </w:t>
      </w:r>
      <w:proofErr w:type="gramStart"/>
      <w:r w:rsidRPr="00EB65AF">
        <w:rPr>
          <w:color w:val="auto"/>
          <w:highlight w:val="cyan"/>
          <w:lang w:val="pt-BR"/>
        </w:rPr>
        <w:t>atentar</w:t>
      </w:r>
      <w:proofErr w:type="gramEnd"/>
      <w:r w:rsidRPr="00EB65AF">
        <w:rPr>
          <w:color w:val="auto"/>
          <w:highlight w:val="cyan"/>
          <w:lang w:val="pt-BR"/>
        </w:rPr>
        <w:t xml:space="preserve"> que o prazo mínimo previsto para início da prestação de serviços deverá ser o suficiente para possibilitar a preparação do prestador para o fiel cumprimento do contrato.</w:t>
      </w:r>
    </w:p>
    <w:p w14:paraId="40C5673C" w14:textId="77777777" w:rsidR="00A00866" w:rsidRPr="00EB65AF" w:rsidRDefault="00A00866" w:rsidP="00A00866">
      <w:pPr>
        <w:pStyle w:val="Citao"/>
        <w:rPr>
          <w:color w:val="auto"/>
          <w:highlight w:val="cyan"/>
          <w:lang w:val="pt-BR"/>
        </w:rPr>
      </w:pPr>
    </w:p>
    <w:p w14:paraId="70164328" w14:textId="77777777" w:rsidR="00A00866" w:rsidRPr="00EB65AF" w:rsidRDefault="00A00866" w:rsidP="00A00866">
      <w:pPr>
        <w:pStyle w:val="Citao"/>
        <w:rPr>
          <w:color w:val="auto"/>
          <w:highlight w:val="cyan"/>
          <w:lang w:val="pt-BR"/>
        </w:rPr>
      </w:pPr>
      <w:r w:rsidRPr="00EB65AF">
        <w:rPr>
          <w:color w:val="auto"/>
          <w:highlight w:val="cyan"/>
          <w:lang w:val="pt-BR"/>
        </w:rPr>
        <w:t xml:space="preserve">a.2. </w:t>
      </w:r>
      <w:proofErr w:type="gramStart"/>
      <w:r w:rsidRPr="00EB65AF">
        <w:rPr>
          <w:color w:val="auto"/>
          <w:highlight w:val="cyan"/>
          <w:lang w:val="pt-BR"/>
        </w:rPr>
        <w:t>a</w:t>
      </w:r>
      <w:proofErr w:type="gramEnd"/>
      <w:r w:rsidRPr="00EB65AF">
        <w:rPr>
          <w:color w:val="auto"/>
          <w:highlight w:val="cyan"/>
          <w:lang w:val="pt-BR"/>
        </w:rPr>
        <w:t xml:space="preserve"> descrição detalhada dos métodos ou rotinas de execução do trabalho e das etapas a serem executadas;</w:t>
      </w:r>
    </w:p>
    <w:p w14:paraId="211B57FC" w14:textId="77777777" w:rsidR="00A00866" w:rsidRPr="00EB65AF" w:rsidRDefault="00A00866" w:rsidP="00A00866">
      <w:pPr>
        <w:pStyle w:val="Citao"/>
        <w:rPr>
          <w:color w:val="auto"/>
          <w:highlight w:val="cyan"/>
          <w:lang w:val="pt-BR"/>
        </w:rPr>
      </w:pPr>
    </w:p>
    <w:p w14:paraId="310B1B2A" w14:textId="77777777" w:rsidR="00A00866" w:rsidRPr="00EB65AF" w:rsidRDefault="00A00866" w:rsidP="00A00866">
      <w:pPr>
        <w:pStyle w:val="Citao"/>
        <w:rPr>
          <w:color w:val="auto"/>
          <w:highlight w:val="cyan"/>
          <w:lang w:val="pt-BR"/>
        </w:rPr>
      </w:pPr>
      <w:r w:rsidRPr="00EB65AF">
        <w:rPr>
          <w:color w:val="auto"/>
          <w:highlight w:val="cyan"/>
          <w:lang w:val="pt-BR"/>
        </w:rPr>
        <w:t xml:space="preserve">a.3. </w:t>
      </w:r>
      <w:proofErr w:type="gramStart"/>
      <w:r w:rsidRPr="00EB65AF">
        <w:rPr>
          <w:color w:val="auto"/>
          <w:highlight w:val="cyan"/>
          <w:lang w:val="pt-BR"/>
        </w:rPr>
        <w:t>a</w:t>
      </w:r>
      <w:proofErr w:type="gramEnd"/>
      <w:r w:rsidRPr="00EB65AF">
        <w:rPr>
          <w:color w:val="auto"/>
          <w:highlight w:val="cyan"/>
          <w:lang w:val="pt-BR"/>
        </w:rPr>
        <w:t xml:space="preserve"> localidade, o horário de funcionamento, dentre outros;</w:t>
      </w:r>
    </w:p>
    <w:p w14:paraId="121DF214" w14:textId="77777777" w:rsidR="00A00866" w:rsidRPr="00EB65AF" w:rsidRDefault="00A00866" w:rsidP="00A00866">
      <w:pPr>
        <w:pStyle w:val="Citao"/>
        <w:rPr>
          <w:color w:val="auto"/>
          <w:highlight w:val="cyan"/>
          <w:lang w:val="pt-BR"/>
        </w:rPr>
      </w:pPr>
    </w:p>
    <w:p w14:paraId="21DC983F" w14:textId="77777777" w:rsidR="00A00866" w:rsidRPr="00EB65AF" w:rsidRDefault="00A00866" w:rsidP="00A00866">
      <w:pPr>
        <w:pStyle w:val="Citao"/>
        <w:rPr>
          <w:color w:val="auto"/>
          <w:highlight w:val="cyan"/>
          <w:lang w:val="pt-BR"/>
        </w:rPr>
      </w:pPr>
      <w:r w:rsidRPr="00EB65AF">
        <w:rPr>
          <w:color w:val="auto"/>
          <w:highlight w:val="cyan"/>
          <w:lang w:val="pt-BR"/>
        </w:rPr>
        <w:t xml:space="preserve">a.4. </w:t>
      </w:r>
      <w:proofErr w:type="gramStart"/>
      <w:r w:rsidRPr="00EB65AF">
        <w:rPr>
          <w:color w:val="auto"/>
          <w:highlight w:val="cyan"/>
          <w:lang w:val="pt-BR"/>
        </w:rPr>
        <w:t>a</w:t>
      </w:r>
      <w:proofErr w:type="gramEnd"/>
      <w:r w:rsidRPr="00EB65AF">
        <w:rPr>
          <w:color w:val="auto"/>
          <w:highlight w:val="cyan"/>
          <w:lang w:val="pt-BR"/>
        </w:rPr>
        <w:t xml:space="preserve"> definição das rotinas da execução, a frequência e a periodicidade dos serviços, quando couber;</w:t>
      </w:r>
    </w:p>
    <w:p w14:paraId="26C97E75" w14:textId="77777777" w:rsidR="00A00866" w:rsidRPr="00EB65AF" w:rsidRDefault="00A00866" w:rsidP="00A00866">
      <w:pPr>
        <w:pStyle w:val="Citao"/>
        <w:rPr>
          <w:color w:val="auto"/>
          <w:highlight w:val="cyan"/>
          <w:lang w:val="pt-BR"/>
        </w:rPr>
      </w:pPr>
    </w:p>
    <w:p w14:paraId="1B05129E" w14:textId="77777777" w:rsidR="00A00866" w:rsidRPr="00EB65AF" w:rsidRDefault="00A00866" w:rsidP="00A00866">
      <w:pPr>
        <w:pStyle w:val="Citao"/>
        <w:rPr>
          <w:color w:val="auto"/>
          <w:highlight w:val="cyan"/>
          <w:lang w:val="pt-BR"/>
        </w:rPr>
      </w:pPr>
      <w:r w:rsidRPr="00EB65AF">
        <w:rPr>
          <w:color w:val="auto"/>
          <w:highlight w:val="cyan"/>
          <w:lang w:val="pt-BR"/>
        </w:rPr>
        <w:t xml:space="preserve">a.5. </w:t>
      </w:r>
      <w:proofErr w:type="gramStart"/>
      <w:r w:rsidRPr="00EB65AF">
        <w:rPr>
          <w:color w:val="auto"/>
          <w:highlight w:val="cyan"/>
          <w:lang w:val="pt-BR"/>
        </w:rPr>
        <w:t>os</w:t>
      </w:r>
      <w:proofErr w:type="gramEnd"/>
      <w:r w:rsidRPr="00EB65AF">
        <w:rPr>
          <w:color w:val="auto"/>
          <w:highlight w:val="cyan"/>
          <w:lang w:val="pt-BR"/>
        </w:rPr>
        <w:t xml:space="preserve"> procedimentos, metodologias e tecnologias a serem empregadas, quando for o caso;</w:t>
      </w:r>
    </w:p>
    <w:p w14:paraId="2CA7EF26" w14:textId="77777777" w:rsidR="00A00866" w:rsidRPr="00EB65AF" w:rsidRDefault="00A00866" w:rsidP="00A00866">
      <w:pPr>
        <w:pStyle w:val="Citao"/>
        <w:rPr>
          <w:color w:val="auto"/>
          <w:highlight w:val="cyan"/>
          <w:lang w:val="pt-BR"/>
        </w:rPr>
      </w:pPr>
    </w:p>
    <w:p w14:paraId="418E3DAD" w14:textId="77777777" w:rsidR="00A00866" w:rsidRPr="00EB65AF" w:rsidRDefault="00A00866" w:rsidP="00A00866">
      <w:pPr>
        <w:pStyle w:val="Citao"/>
        <w:rPr>
          <w:color w:val="auto"/>
          <w:highlight w:val="cyan"/>
          <w:lang w:val="pt-BR"/>
        </w:rPr>
      </w:pPr>
      <w:r w:rsidRPr="00EB65AF">
        <w:rPr>
          <w:color w:val="auto"/>
          <w:highlight w:val="cyan"/>
          <w:lang w:val="pt-BR"/>
        </w:rPr>
        <w:t xml:space="preserve">a.6. </w:t>
      </w:r>
      <w:proofErr w:type="gramStart"/>
      <w:r w:rsidRPr="00EB65AF">
        <w:rPr>
          <w:color w:val="auto"/>
          <w:highlight w:val="cyan"/>
          <w:lang w:val="pt-BR"/>
        </w:rPr>
        <w:t>os</w:t>
      </w:r>
      <w:proofErr w:type="gramEnd"/>
      <w:r w:rsidRPr="00EB65AF">
        <w:rPr>
          <w:color w:val="auto"/>
          <w:highlight w:val="cyan"/>
          <w:lang w:val="pt-BR"/>
        </w:rPr>
        <w:t xml:space="preserve"> deveres e disciplina exigidos;</w:t>
      </w:r>
    </w:p>
    <w:p w14:paraId="08E0EA85" w14:textId="77777777" w:rsidR="00A00866" w:rsidRPr="00EB65AF" w:rsidRDefault="00A00866" w:rsidP="00A00866">
      <w:pPr>
        <w:pStyle w:val="Citao"/>
        <w:rPr>
          <w:color w:val="auto"/>
          <w:highlight w:val="cyan"/>
          <w:lang w:val="pt-BR"/>
        </w:rPr>
      </w:pPr>
    </w:p>
    <w:p w14:paraId="3791AD89" w14:textId="77777777" w:rsidR="00A00866" w:rsidRPr="00EB65AF" w:rsidRDefault="00A00866" w:rsidP="00A00866">
      <w:pPr>
        <w:pStyle w:val="Citao"/>
        <w:rPr>
          <w:color w:val="auto"/>
          <w:highlight w:val="cyan"/>
          <w:lang w:val="pt-BR"/>
        </w:rPr>
      </w:pPr>
      <w:r w:rsidRPr="00EB65AF">
        <w:rPr>
          <w:color w:val="auto"/>
          <w:highlight w:val="cyan"/>
          <w:lang w:val="pt-BR"/>
        </w:rPr>
        <w:t xml:space="preserve">a.7. </w:t>
      </w:r>
      <w:proofErr w:type="gramStart"/>
      <w:r w:rsidRPr="00EB65AF">
        <w:rPr>
          <w:color w:val="auto"/>
          <w:highlight w:val="cyan"/>
          <w:lang w:val="pt-BR"/>
        </w:rPr>
        <w:t>o</w:t>
      </w:r>
      <w:proofErr w:type="gramEnd"/>
      <w:r w:rsidRPr="00EB65AF">
        <w:rPr>
          <w:color w:val="auto"/>
          <w:highlight w:val="cyan"/>
          <w:lang w:val="pt-BR"/>
        </w:rPr>
        <w:t xml:space="preserve"> cronograma de realização dos serviços, incluídas todas as tarefas significativas e seus respectivos prazos;</w:t>
      </w:r>
    </w:p>
    <w:p w14:paraId="6ABB239A" w14:textId="77777777" w:rsidR="00A00866" w:rsidRPr="00EB65AF" w:rsidRDefault="00A00866" w:rsidP="00A00866">
      <w:pPr>
        <w:pStyle w:val="Citao"/>
        <w:rPr>
          <w:color w:val="auto"/>
          <w:highlight w:val="cyan"/>
          <w:lang w:val="pt-BR"/>
        </w:rPr>
      </w:pPr>
    </w:p>
    <w:p w14:paraId="2851CC0C" w14:textId="77777777" w:rsidR="00A00866" w:rsidRPr="00EB65AF" w:rsidRDefault="00A00866" w:rsidP="00A00866">
      <w:pPr>
        <w:pStyle w:val="Citao"/>
        <w:rPr>
          <w:color w:val="auto"/>
          <w:highlight w:val="cyan"/>
          <w:lang w:val="pt-BR"/>
        </w:rPr>
      </w:pPr>
      <w:r w:rsidRPr="00EB65AF">
        <w:rPr>
          <w:color w:val="auto"/>
          <w:highlight w:val="cyan"/>
          <w:lang w:val="pt-BR"/>
        </w:rPr>
        <w:t xml:space="preserve">a.8. </w:t>
      </w:r>
      <w:proofErr w:type="gramStart"/>
      <w:r w:rsidRPr="00EB65AF">
        <w:rPr>
          <w:color w:val="auto"/>
          <w:highlight w:val="cyan"/>
          <w:lang w:val="pt-BR"/>
        </w:rPr>
        <w:t>demais</w:t>
      </w:r>
      <w:proofErr w:type="gramEnd"/>
      <w:r w:rsidRPr="00EB65AF">
        <w:rPr>
          <w:color w:val="auto"/>
          <w:highlight w:val="cyan"/>
          <w:lang w:val="pt-BR"/>
        </w:rPr>
        <w:t xml:space="preserve"> especificações que se fizerem necessárias para a execução dos serviços.</w:t>
      </w:r>
    </w:p>
    <w:p w14:paraId="650DC0EC" w14:textId="77777777" w:rsidR="00A00866" w:rsidRPr="00EB65AF" w:rsidRDefault="00A00866" w:rsidP="00A00866">
      <w:pPr>
        <w:pStyle w:val="Citao"/>
        <w:rPr>
          <w:color w:val="auto"/>
          <w:highlight w:val="cyan"/>
          <w:lang w:val="pt-BR"/>
        </w:rPr>
      </w:pPr>
    </w:p>
    <w:p w14:paraId="5BAF1265" w14:textId="77777777" w:rsidR="00A00866" w:rsidRPr="00EB65AF" w:rsidRDefault="00A00866" w:rsidP="00A00866">
      <w:pPr>
        <w:pStyle w:val="Citao"/>
        <w:rPr>
          <w:color w:val="auto"/>
          <w:highlight w:val="cyan"/>
          <w:lang w:val="pt-BR"/>
        </w:rPr>
      </w:pPr>
      <w:r w:rsidRPr="00EB65AF">
        <w:rPr>
          <w:color w:val="auto"/>
          <w:highlight w:val="cyan"/>
          <w:lang w:val="pt-BR"/>
        </w:rPr>
        <w:t>b) Definir o método para quantificar os volumes de serviços a demandar ao longo do contrato, se for o caso, devidamente justificado”.</w:t>
      </w:r>
    </w:p>
    <w:p w14:paraId="6661A5C6" w14:textId="77777777" w:rsidR="00A00866" w:rsidRPr="00EB65AF" w:rsidRDefault="00A00866" w:rsidP="00A00866">
      <w:pPr>
        <w:pStyle w:val="Citao"/>
        <w:rPr>
          <w:color w:val="auto"/>
          <w:highlight w:val="cyan"/>
          <w:lang w:val="pt-BR"/>
        </w:rPr>
      </w:pPr>
    </w:p>
    <w:p w14:paraId="4B218B26" w14:textId="77777777" w:rsidR="00A00866" w:rsidRPr="00EB65AF" w:rsidRDefault="00A00866" w:rsidP="00A00866">
      <w:pPr>
        <w:pStyle w:val="Citao"/>
        <w:rPr>
          <w:color w:val="auto"/>
          <w:highlight w:val="cyan"/>
          <w:lang w:val="pt-BR"/>
        </w:rPr>
      </w:pPr>
      <w:r w:rsidRPr="00EB65AF">
        <w:rPr>
          <w:color w:val="auto"/>
          <w:highlight w:val="cyan"/>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60E4120F" w14:textId="77777777" w:rsidR="00A00866" w:rsidRPr="00EB65AF" w:rsidRDefault="00A00866" w:rsidP="00A00866">
      <w:pPr>
        <w:pStyle w:val="Citao"/>
        <w:rPr>
          <w:color w:val="auto"/>
          <w:highlight w:val="cyan"/>
          <w:lang w:val="pt-BR"/>
        </w:rPr>
      </w:pPr>
    </w:p>
    <w:p w14:paraId="33878384" w14:textId="77777777" w:rsidR="00822758" w:rsidRPr="00610BB7" w:rsidRDefault="00822758" w:rsidP="00822758">
      <w:pPr>
        <w:pStyle w:val="Citao"/>
        <w:rPr>
          <w:rFonts w:cs="Arial"/>
        </w:rPr>
      </w:pPr>
      <w:r w:rsidRPr="00610BB7">
        <w:rPr>
          <w:rFonts w:cs="Arial"/>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AB564AF" w14:textId="7BE9764E" w:rsidR="00822758" w:rsidRPr="00610BB7" w:rsidRDefault="00822758" w:rsidP="000D390A">
      <w:pPr>
        <w:pStyle w:val="Nivel1"/>
        <w:rPr>
          <w:rFonts w:cs="Arial"/>
        </w:rPr>
      </w:pPr>
      <w:r w:rsidRPr="00610BB7">
        <w:rPr>
          <w:rFonts w:cs="Arial"/>
        </w:rPr>
        <w:t>INFORMAÇÕES RELEVANTES PARA O DIMENSIONAMENTO DA PROPOSTA</w:t>
      </w:r>
    </w:p>
    <w:p w14:paraId="6BE43429"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A demanda do órgão tem como base as seguintes características:</w:t>
      </w:r>
    </w:p>
    <w:p w14:paraId="2CB1F7A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42761409"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46EB85B8"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etc.</w:t>
      </w:r>
    </w:p>
    <w:p w14:paraId="5475C5A0" w14:textId="77777777" w:rsidR="00822758" w:rsidRPr="00610BB7" w:rsidRDefault="00822758" w:rsidP="00822758">
      <w:pPr>
        <w:pStyle w:val="PargrafodaLista"/>
        <w:spacing w:before="240" w:after="120" w:line="276" w:lineRule="auto"/>
        <w:ind w:left="360"/>
        <w:jc w:val="both"/>
        <w:rPr>
          <w:rFonts w:cs="Arial"/>
          <w:bCs/>
          <w:color w:val="000000"/>
          <w:szCs w:val="20"/>
        </w:rPr>
      </w:pPr>
    </w:p>
    <w:p w14:paraId="2D0986B0" w14:textId="5FDEF008" w:rsidR="00822758" w:rsidRPr="00610BB7" w:rsidRDefault="00822758" w:rsidP="00822758">
      <w:pPr>
        <w:pStyle w:val="Citao"/>
        <w:rPr>
          <w:rFonts w:cs="Arial"/>
        </w:rPr>
      </w:pPr>
      <w:r w:rsidRPr="00610BB7">
        <w:rPr>
          <w:rFonts w:cs="Arial"/>
          <w:b/>
        </w:rPr>
        <w:t>Nota explicativa</w:t>
      </w:r>
      <w:r w:rsidRPr="00610BB7">
        <w:rPr>
          <w:rFonts w:cs="Arial"/>
        </w:rPr>
        <w:t>: Vale lembrar que, sem o conhecimento preciso das particularidades e das necessidades do órgão, a licitante terá dificuldade para dimensionar perfeitamente sua proposta, o que poderá acarretar sérios problemas futuros na execução contratual.</w:t>
      </w:r>
    </w:p>
    <w:p w14:paraId="5BF2C819" w14:textId="2AFD593C" w:rsidR="00822758" w:rsidRPr="00610BB7" w:rsidRDefault="00FB2BF1" w:rsidP="000D390A">
      <w:pPr>
        <w:pStyle w:val="Nivel1"/>
        <w:rPr>
          <w:rFonts w:cs="Arial"/>
        </w:rPr>
      </w:pPr>
      <w:r w:rsidRPr="00610BB7">
        <w:rPr>
          <w:rFonts w:cs="Arial"/>
        </w:rPr>
        <w:t>METODOLOGIA DE AVALIAÇÃO DA EXECUÇÃO DOS SERVIÇOS</w:t>
      </w:r>
      <w:r w:rsidR="00822758" w:rsidRPr="00610BB7">
        <w:rPr>
          <w:rFonts w:cs="Arial"/>
        </w:rPr>
        <w:t>.</w:t>
      </w:r>
    </w:p>
    <w:p w14:paraId="0BF34EB6"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serviços deverão ser executados com base nos parâmetros mínimos a seguir estabelecidos:</w:t>
      </w:r>
    </w:p>
    <w:p w14:paraId="101F579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D70DE0E"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0E038586"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38260F44" w14:textId="72AD2A38" w:rsidR="00822758" w:rsidRPr="00C9060F" w:rsidRDefault="00822758" w:rsidP="00822758">
      <w:pPr>
        <w:pStyle w:val="Citao"/>
        <w:rPr>
          <w:rFonts w:cs="Arial"/>
          <w:lang w:val="pt-BR"/>
        </w:rPr>
      </w:pPr>
      <w:r w:rsidRPr="00610BB7">
        <w:rPr>
          <w:rFonts w:cs="Arial"/>
          <w:b/>
        </w:rPr>
        <w:t>Nota explicativa</w:t>
      </w:r>
      <w:r w:rsidRPr="00610BB7">
        <w:rPr>
          <w:rFonts w:cs="Arial"/>
        </w:rPr>
        <w:t>: O órgão deve definir, quando cabível, de acordo com cada serviço, a produtividade de referência, ou seja, aquela considerada aceitável para a execução do serviço, sendo expressa pelo quantitativo físico do serviç</w:t>
      </w:r>
      <w:r w:rsidR="00FD4342">
        <w:rPr>
          <w:rFonts w:cs="Arial"/>
        </w:rPr>
        <w:t>o na unidade de medida adotada</w:t>
      </w:r>
      <w:r w:rsidR="00FD4342">
        <w:rPr>
          <w:rFonts w:cs="Arial"/>
          <w:lang w:val="pt-BR"/>
        </w:rPr>
        <w:t xml:space="preserve">. </w:t>
      </w:r>
      <w:r w:rsidR="00FD4342" w:rsidRPr="00FD4342">
        <w:rPr>
          <w:rFonts w:cs="Arial"/>
          <w:highlight w:val="yellow"/>
        </w:rPr>
        <w:t>A IN nº 05, de 2017 estabelece que Anexo V, item 2.6, alínea “d” a forma de aferição/medição do serviço para efeito de pagamento com base no resultado.</w:t>
      </w:r>
      <w:r w:rsidR="00C9060F">
        <w:rPr>
          <w:rFonts w:cs="Arial"/>
          <w:lang w:val="pt-BR"/>
        </w:rPr>
        <w:t xml:space="preserve"> </w:t>
      </w:r>
    </w:p>
    <w:p w14:paraId="27247647" w14:textId="25F24089" w:rsidR="00822758" w:rsidRPr="00514C7D" w:rsidRDefault="00822758" w:rsidP="00822758">
      <w:pPr>
        <w:pStyle w:val="Citao"/>
        <w:rPr>
          <w:rFonts w:cs="Arial"/>
          <w:lang w:val="pt-BR"/>
        </w:rPr>
      </w:pPr>
      <w:r w:rsidRPr="00092BD1">
        <w:rPr>
          <w:rFonts w:cs="Arial"/>
          <w:highlight w:val="yellow"/>
        </w:rPr>
        <w:t>Para os serviços de</w:t>
      </w:r>
      <w:r w:rsidR="00514C7D" w:rsidRPr="00092BD1">
        <w:rPr>
          <w:rFonts w:cs="Arial"/>
          <w:highlight w:val="yellow"/>
          <w:lang w:val="pt-BR"/>
        </w:rPr>
        <w:t xml:space="preserve"> </w:t>
      </w:r>
      <w:r w:rsidRPr="00092BD1">
        <w:rPr>
          <w:rFonts w:cs="Arial"/>
          <w:highlight w:val="yellow"/>
        </w:rPr>
        <w:t xml:space="preserve">limpeza e conservação, lembramos que a citada Instrução Normativa traz índices de produtividade padrão no seu </w:t>
      </w:r>
      <w:r w:rsidR="00514C7D" w:rsidRPr="00092BD1">
        <w:rPr>
          <w:rFonts w:cs="Arial"/>
          <w:highlight w:val="yellow"/>
          <w:lang w:val="pt-BR"/>
        </w:rPr>
        <w:t>Anexo VI</w:t>
      </w:r>
      <w:r w:rsidR="00092BD1" w:rsidRPr="00092BD1">
        <w:rPr>
          <w:rFonts w:cs="Arial"/>
          <w:highlight w:val="yellow"/>
          <w:lang w:val="pt-BR"/>
        </w:rPr>
        <w:t>-B</w:t>
      </w:r>
    </w:p>
    <w:p w14:paraId="0C9CB67B" w14:textId="77777777" w:rsidR="00183AF9" w:rsidRPr="00C41B20" w:rsidRDefault="00A00866" w:rsidP="000D390A">
      <w:pPr>
        <w:pStyle w:val="Nivel1"/>
        <w:rPr>
          <w:rFonts w:cs="Arial"/>
        </w:rPr>
      </w:pPr>
      <w:r w:rsidRPr="00C41B20">
        <w:rPr>
          <w:rFonts w:cs="Arial"/>
        </w:rPr>
        <w:t xml:space="preserve">REQUISITOS DA CONTRATAÇÃO </w:t>
      </w:r>
    </w:p>
    <w:p w14:paraId="1CF988DB" w14:textId="011589B7" w:rsidR="00183AF9" w:rsidRPr="00183AF9" w:rsidRDefault="00183AF9" w:rsidP="00183AF9">
      <w:pPr>
        <w:spacing w:before="120" w:after="120" w:line="276" w:lineRule="auto"/>
        <w:ind w:left="1418"/>
        <w:jc w:val="both"/>
        <w:rPr>
          <w:rFonts w:cs="Arial"/>
          <w:bCs/>
          <w:color w:val="FF0000"/>
          <w:szCs w:val="20"/>
          <w:highlight w:val="cyan"/>
        </w:rPr>
      </w:pPr>
      <w:r w:rsidRPr="00183AF9">
        <w:rPr>
          <w:rFonts w:cs="Arial"/>
          <w:bCs/>
          <w:color w:val="FF0000"/>
          <w:szCs w:val="20"/>
          <w:highlight w:val="cyan"/>
        </w:rPr>
        <w:t>7.1........;</w:t>
      </w:r>
    </w:p>
    <w:p w14:paraId="77A9FF67" w14:textId="7C559ECF" w:rsidR="00183AF9" w:rsidRPr="00183AF9" w:rsidRDefault="00183AF9" w:rsidP="00183AF9">
      <w:pPr>
        <w:pStyle w:val="Citao"/>
        <w:rPr>
          <w:rFonts w:cs="Arial"/>
          <w:highlight w:val="cyan"/>
        </w:rPr>
      </w:pPr>
      <w:r w:rsidRPr="00183AF9">
        <w:rPr>
          <w:rFonts w:cs="Arial"/>
          <w:b/>
          <w:highlight w:val="cyan"/>
        </w:rPr>
        <w:t>Nota explicativa</w:t>
      </w:r>
      <w:r w:rsidRPr="00183AF9">
        <w:rPr>
          <w:rFonts w:cs="Arial"/>
          <w:b/>
          <w:highlight w:val="cyan"/>
          <w:lang w:val="pt-BR"/>
        </w:rPr>
        <w:t>:</w:t>
      </w:r>
      <w:r w:rsidRPr="00183AF9">
        <w:rPr>
          <w:rFonts w:cs="Arial"/>
          <w:highlight w:val="cyan"/>
        </w:rPr>
        <w:t xml:space="preserve"> Nos termos do it</w:t>
      </w:r>
      <w:r w:rsidR="00E8445B">
        <w:rPr>
          <w:rFonts w:cs="Arial"/>
          <w:highlight w:val="cyan"/>
        </w:rPr>
        <w:t>em 2.4 do anexo V da IN SLTI/MPD</w:t>
      </w:r>
      <w:r w:rsidRPr="00183AF9">
        <w:rPr>
          <w:rFonts w:cs="Arial"/>
          <w:highlight w:val="cyan"/>
        </w:rPr>
        <w:t>G n. 05, de 2017, deve a autoridade:</w:t>
      </w:r>
    </w:p>
    <w:p w14:paraId="4FB7FE04" w14:textId="77777777" w:rsidR="00183AF9" w:rsidRPr="00183AF9" w:rsidRDefault="00183AF9" w:rsidP="00183AF9">
      <w:pPr>
        <w:pStyle w:val="Citao"/>
        <w:rPr>
          <w:rFonts w:cs="Arial"/>
          <w:highlight w:val="cyan"/>
        </w:rPr>
      </w:pPr>
    </w:p>
    <w:p w14:paraId="6098B2FF" w14:textId="77777777" w:rsidR="00183AF9" w:rsidRPr="00183AF9" w:rsidRDefault="00183AF9" w:rsidP="00183AF9">
      <w:pPr>
        <w:pStyle w:val="Citao"/>
        <w:rPr>
          <w:rFonts w:cs="Arial"/>
          <w:highlight w:val="cyan"/>
        </w:rPr>
      </w:pPr>
      <w:r w:rsidRPr="00183AF9">
        <w:rPr>
          <w:rFonts w:cs="Arial"/>
          <w:highlight w:val="cyan"/>
        </w:rPr>
        <w:t>“a) Transcrever o item “Requisitos da contratação” dos Estudos Preliminares, com eventuais atualizações, pois após a aprovação desses Estudos Preliminares, a equipe de Planejamento da Contratação pode ter amadurecido com relação aos requisitos que a solução deverá atender;</w:t>
      </w:r>
    </w:p>
    <w:p w14:paraId="5D17CEC8" w14:textId="77777777" w:rsidR="00183AF9" w:rsidRPr="00183AF9" w:rsidRDefault="00183AF9" w:rsidP="00183AF9">
      <w:pPr>
        <w:pStyle w:val="Citao"/>
        <w:rPr>
          <w:rFonts w:cs="Arial"/>
          <w:highlight w:val="cyan"/>
        </w:rPr>
      </w:pPr>
    </w:p>
    <w:p w14:paraId="7564A8F1" w14:textId="77777777" w:rsidR="00183AF9" w:rsidRPr="00183AF9" w:rsidRDefault="00183AF9" w:rsidP="00183AF9">
      <w:pPr>
        <w:pStyle w:val="Citao"/>
        <w:rPr>
          <w:rFonts w:cs="Arial"/>
          <w:highlight w:val="cyan"/>
        </w:rPr>
      </w:pPr>
      <w:r w:rsidRPr="00183AF9">
        <w:rPr>
          <w:rFonts w:cs="Arial"/>
          <w:highlight w:val="cyan"/>
        </w:rPr>
        <w:t>b) Enquadrar as categorias profissionais que serão empregadas no serviço dentro da Classificação Brasileira de Ocupações (CBO) ou outro que vier substituí-lo;</w:t>
      </w:r>
    </w:p>
    <w:p w14:paraId="31B22109" w14:textId="77777777" w:rsidR="00183AF9" w:rsidRPr="00183AF9" w:rsidRDefault="00183AF9" w:rsidP="00183AF9">
      <w:pPr>
        <w:pStyle w:val="Citao"/>
        <w:rPr>
          <w:rFonts w:cs="Arial"/>
          <w:highlight w:val="cyan"/>
        </w:rPr>
      </w:pPr>
    </w:p>
    <w:p w14:paraId="19AA16EF" w14:textId="77777777" w:rsidR="00183AF9" w:rsidRPr="00183AF9" w:rsidRDefault="00183AF9" w:rsidP="00183AF9">
      <w:pPr>
        <w:pStyle w:val="Citao"/>
        <w:rPr>
          <w:rFonts w:cs="Arial"/>
          <w:highlight w:val="cyan"/>
        </w:rPr>
      </w:pPr>
      <w:r w:rsidRPr="00183AF9">
        <w:rPr>
          <w:rFonts w:cs="Arial"/>
          <w:highlight w:val="cyan"/>
        </w:rPr>
        <w:t>(...)</w:t>
      </w:r>
    </w:p>
    <w:p w14:paraId="2D3E9F4C" w14:textId="77777777" w:rsidR="00183AF9" w:rsidRPr="00183AF9" w:rsidRDefault="00183AF9" w:rsidP="00183AF9">
      <w:pPr>
        <w:pStyle w:val="Citao"/>
        <w:rPr>
          <w:rFonts w:cs="Arial"/>
          <w:highlight w:val="cyan"/>
        </w:rPr>
      </w:pPr>
    </w:p>
    <w:p w14:paraId="301BE7C0" w14:textId="56720398" w:rsidR="00183AF9" w:rsidRPr="00514C7D" w:rsidRDefault="00183AF9" w:rsidP="00183AF9">
      <w:pPr>
        <w:pStyle w:val="Citao"/>
        <w:rPr>
          <w:rFonts w:cs="Arial"/>
          <w:lang w:val="pt-BR"/>
        </w:rPr>
      </w:pPr>
      <w:r w:rsidRPr="00183AF9">
        <w:rPr>
          <w:rFonts w:cs="Arial"/>
          <w:highlight w:val="cyan"/>
        </w:rPr>
        <w:t>d) Estabelecer a quantidade estimada de deslocamentos e a necessidade de hospedagem dos empregados, com as respectivas estimativas de despesa, nos casos em que a execução de serviços eventualmente venha a ocorrer em localidades distintas da sede habitual da prestação do serviço;”</w:t>
      </w:r>
    </w:p>
    <w:p w14:paraId="24C80A35" w14:textId="6764469F" w:rsidR="00C41B20" w:rsidRPr="00441E13" w:rsidRDefault="00C41B20" w:rsidP="00C41B20">
      <w:pPr>
        <w:pStyle w:val="Nivel1"/>
        <w:rPr>
          <w:rFonts w:cs="Arial"/>
          <w:highlight w:val="cyan"/>
        </w:rPr>
      </w:pPr>
      <w:r w:rsidRPr="00441E13">
        <w:rPr>
          <w:rFonts w:cs="Arial"/>
          <w:highlight w:val="cyan"/>
        </w:rPr>
        <w:t xml:space="preserve">MODELO DE GESTÃO DO CONTRATO E CRITÉRIOS DE MEDIÇÃO E PAGAMENTO </w:t>
      </w:r>
    </w:p>
    <w:p w14:paraId="02E441F8" w14:textId="0547E522" w:rsidR="00034151" w:rsidRPr="00C45324" w:rsidRDefault="00034151" w:rsidP="00034151">
      <w:pPr>
        <w:pStyle w:val="Citao"/>
        <w:rPr>
          <w:rFonts w:cs="Arial"/>
        </w:rPr>
      </w:pPr>
      <w:r w:rsidRPr="00610BB7">
        <w:rPr>
          <w:rFonts w:cs="Arial"/>
          <w:b/>
        </w:rPr>
        <w:t xml:space="preserve">Nota explicativa: </w:t>
      </w:r>
      <w:r w:rsidRPr="00C45324">
        <w:rPr>
          <w:rFonts w:cs="Arial"/>
        </w:rPr>
        <w:t>O órgão deve, quando cabível, de acordo com cada serviço, nos termos do item 2.6 do anexo V da IN SLTI/MP n° 05, de 2017:</w:t>
      </w:r>
    </w:p>
    <w:p w14:paraId="09C378ED" w14:textId="77777777" w:rsidR="00034151" w:rsidRPr="00C45324" w:rsidRDefault="00034151" w:rsidP="00034151">
      <w:pPr>
        <w:pStyle w:val="Citao"/>
        <w:rPr>
          <w:rFonts w:cs="Arial"/>
        </w:rPr>
      </w:pPr>
    </w:p>
    <w:p w14:paraId="2B02C78F" w14:textId="77777777" w:rsidR="00034151" w:rsidRPr="00C45324" w:rsidRDefault="00034151" w:rsidP="00034151">
      <w:pPr>
        <w:pStyle w:val="Citao"/>
        <w:rPr>
          <w:rFonts w:cs="Arial"/>
        </w:rPr>
      </w:pPr>
      <w:r w:rsidRPr="00C45324">
        <w:rPr>
          <w:rFonts w:cs="Arial"/>
        </w:rPr>
        <w:t>“a) Definir os atores que participarão da gestão do contrato;</w:t>
      </w:r>
    </w:p>
    <w:p w14:paraId="24AE90E8" w14:textId="77777777" w:rsidR="00034151" w:rsidRPr="00C45324" w:rsidRDefault="00034151" w:rsidP="00034151">
      <w:pPr>
        <w:pStyle w:val="Citao"/>
        <w:rPr>
          <w:rFonts w:cs="Arial"/>
        </w:rPr>
      </w:pPr>
    </w:p>
    <w:p w14:paraId="57F9E850" w14:textId="77777777" w:rsidR="00034151" w:rsidRPr="00C45324" w:rsidRDefault="00034151" w:rsidP="00034151">
      <w:pPr>
        <w:pStyle w:val="Citao"/>
        <w:rPr>
          <w:rFonts w:cs="Arial"/>
        </w:rPr>
      </w:pPr>
      <w:r w:rsidRPr="00C45324">
        <w:rPr>
          <w:rFonts w:cs="Arial"/>
        </w:rPr>
        <w:t>b) Definir os mecanismos de comunicação a serem estabelecidos entre o órgão ou entidade e a prestadora de serviços;</w:t>
      </w:r>
    </w:p>
    <w:p w14:paraId="295226F5" w14:textId="77777777" w:rsidR="00034151" w:rsidRPr="00C45324" w:rsidRDefault="00034151" w:rsidP="00034151">
      <w:pPr>
        <w:pStyle w:val="Citao"/>
        <w:rPr>
          <w:rFonts w:cs="Arial"/>
        </w:rPr>
      </w:pPr>
    </w:p>
    <w:p w14:paraId="4FAD57B9" w14:textId="77777777" w:rsidR="00034151" w:rsidRPr="00C45324" w:rsidRDefault="00034151" w:rsidP="00034151">
      <w:pPr>
        <w:pStyle w:val="Citao"/>
        <w:rPr>
          <w:rFonts w:cs="Arial"/>
        </w:rPr>
      </w:pPr>
      <w:r w:rsidRPr="00C45324">
        <w:rPr>
          <w:rFonts w:cs="Arial"/>
        </w:rPr>
        <w:t>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w:t>
      </w:r>
    </w:p>
    <w:p w14:paraId="480B426D" w14:textId="77777777" w:rsidR="00034151" w:rsidRPr="00C45324" w:rsidRDefault="00034151" w:rsidP="00034151">
      <w:pPr>
        <w:pStyle w:val="Citao"/>
        <w:rPr>
          <w:rFonts w:cs="Arial"/>
        </w:rPr>
      </w:pPr>
    </w:p>
    <w:p w14:paraId="730030DA" w14:textId="77777777" w:rsidR="00034151" w:rsidRPr="00C45324" w:rsidRDefault="00034151" w:rsidP="00034151">
      <w:pPr>
        <w:pStyle w:val="Citao"/>
        <w:rPr>
          <w:rFonts w:cs="Arial"/>
        </w:rPr>
      </w:pPr>
      <w:r w:rsidRPr="00C45324">
        <w:rPr>
          <w:rFonts w:cs="Arial"/>
        </w:rPr>
        <w:t>d) Definir a forma de aferição/medição do serviço para efeito de pagamento com base no resultado, conforme as seguintes diretrizes, no que couber:</w:t>
      </w:r>
    </w:p>
    <w:p w14:paraId="695F128E" w14:textId="77777777" w:rsidR="00034151" w:rsidRPr="00C45324" w:rsidRDefault="00034151" w:rsidP="00034151">
      <w:pPr>
        <w:pStyle w:val="Citao"/>
        <w:rPr>
          <w:rFonts w:cs="Arial"/>
        </w:rPr>
      </w:pPr>
    </w:p>
    <w:p w14:paraId="7F57B90F" w14:textId="77777777" w:rsidR="00034151" w:rsidRPr="00C45324" w:rsidRDefault="00034151" w:rsidP="00034151">
      <w:pPr>
        <w:pStyle w:val="Citao"/>
        <w:rPr>
          <w:rFonts w:cs="Arial"/>
        </w:rPr>
      </w:pPr>
      <w:r w:rsidRPr="00C45324">
        <w:rPr>
          <w:rFonts w:cs="Arial"/>
        </w:rPr>
        <w:t>d.1. estabelecer a unidade de medida adequada para o tipo de serviço a ser contratado, de forma que permita a mensuração dos resultados para o pagamento da contratada e elimine a possibilidade de remunerar as empresas com base na quantidade de horas de serviço ou por postos de trabalho, observando que:</w:t>
      </w:r>
    </w:p>
    <w:p w14:paraId="63636EBB" w14:textId="77777777" w:rsidR="00034151" w:rsidRPr="00C45324" w:rsidRDefault="00034151" w:rsidP="00034151">
      <w:pPr>
        <w:pStyle w:val="Citao"/>
        <w:rPr>
          <w:rFonts w:cs="Arial"/>
        </w:rPr>
      </w:pPr>
    </w:p>
    <w:p w14:paraId="789BE68E" w14:textId="77777777" w:rsidR="00034151" w:rsidRPr="00C45324" w:rsidRDefault="00034151" w:rsidP="00034151">
      <w:pPr>
        <w:pStyle w:val="Citao"/>
        <w:rPr>
          <w:rFonts w:cs="Arial"/>
        </w:rPr>
      </w:pPr>
      <w:r w:rsidRPr="00C45324">
        <w:rPr>
          <w:rFonts w:cs="Arial"/>
        </w:rPr>
        <w:t>d.1.1. excepcionalmente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0FE8C1A3" w14:textId="77777777" w:rsidR="00034151" w:rsidRPr="00C45324" w:rsidRDefault="00034151" w:rsidP="00034151">
      <w:pPr>
        <w:pStyle w:val="Citao"/>
        <w:rPr>
          <w:rFonts w:cs="Arial"/>
        </w:rPr>
      </w:pPr>
    </w:p>
    <w:p w14:paraId="6F593AD7" w14:textId="77777777" w:rsidR="00034151" w:rsidRPr="00C45324" w:rsidRDefault="00034151" w:rsidP="00034151">
      <w:pPr>
        <w:pStyle w:val="Citao"/>
        <w:rPr>
          <w:rFonts w:cs="Arial"/>
        </w:rPr>
      </w:pPr>
      <w:r w:rsidRPr="00C45324">
        <w:rPr>
          <w:rFonts w:cs="Arial"/>
        </w:rPr>
        <w:t>d.1.2. excepcionalmente poderá ser adotado critério de remuneração da contratada por postos de trabalho, devendo ser definido o método de cálculo para quantidades e tipos de postos necessários à contratação;</w:t>
      </w:r>
    </w:p>
    <w:p w14:paraId="4D3345E3" w14:textId="77777777" w:rsidR="00034151" w:rsidRPr="00C45324" w:rsidRDefault="00034151" w:rsidP="00034151">
      <w:pPr>
        <w:pStyle w:val="Citao"/>
        <w:rPr>
          <w:rFonts w:cs="Arial"/>
        </w:rPr>
      </w:pPr>
    </w:p>
    <w:p w14:paraId="430CF200" w14:textId="77777777" w:rsidR="00034151" w:rsidRPr="00C45324" w:rsidRDefault="00034151" w:rsidP="00034151">
      <w:pPr>
        <w:pStyle w:val="Citao"/>
        <w:rPr>
          <w:rFonts w:cs="Arial"/>
        </w:rPr>
      </w:pPr>
      <w:r w:rsidRPr="00C45324">
        <w:rPr>
          <w:rFonts w:cs="Arial"/>
        </w:rPr>
        <w:t>d.1.3. na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62ACD05A" w14:textId="77777777" w:rsidR="00034151" w:rsidRPr="00C45324" w:rsidRDefault="00034151" w:rsidP="00034151">
      <w:pPr>
        <w:pStyle w:val="Citao"/>
        <w:rPr>
          <w:rFonts w:cs="Arial"/>
        </w:rPr>
      </w:pPr>
    </w:p>
    <w:p w14:paraId="1AC1EB2F" w14:textId="77777777" w:rsidR="00034151" w:rsidRPr="00C45324" w:rsidRDefault="00034151" w:rsidP="00034151">
      <w:pPr>
        <w:pStyle w:val="Citao"/>
        <w:rPr>
          <w:rFonts w:cs="Arial"/>
        </w:rPr>
      </w:pPr>
      <w:r w:rsidRPr="00C45324">
        <w:rPr>
          <w:rFonts w:cs="Arial"/>
        </w:rPr>
        <w:t>d.2. estabelecer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1C681F6D" w14:textId="77777777" w:rsidR="00034151" w:rsidRPr="00C45324" w:rsidRDefault="00034151" w:rsidP="00034151">
      <w:pPr>
        <w:pStyle w:val="Citao"/>
        <w:rPr>
          <w:rFonts w:cs="Arial"/>
        </w:rPr>
      </w:pPr>
    </w:p>
    <w:p w14:paraId="618A58A9" w14:textId="77777777" w:rsidR="00034151" w:rsidRPr="00C45324" w:rsidRDefault="00034151" w:rsidP="00034151">
      <w:pPr>
        <w:pStyle w:val="Citao"/>
        <w:rPr>
          <w:rFonts w:cs="Arial"/>
        </w:rPr>
      </w:pPr>
      <w:r w:rsidRPr="00C45324">
        <w:rPr>
          <w:rFonts w:cs="Arial"/>
        </w:rPr>
        <w:t>d.3. identificar os indicadores mínimos de desempenho para aferição da qualidade esperada da prestação dos serviços, com base nas seguintes diretrizes:</w:t>
      </w:r>
    </w:p>
    <w:p w14:paraId="137830DA" w14:textId="77777777" w:rsidR="00034151" w:rsidRPr="00C45324" w:rsidRDefault="00034151" w:rsidP="00034151">
      <w:pPr>
        <w:pStyle w:val="Citao"/>
        <w:rPr>
          <w:rFonts w:cs="Arial"/>
        </w:rPr>
      </w:pPr>
    </w:p>
    <w:p w14:paraId="04F6CC6D" w14:textId="77777777" w:rsidR="00034151" w:rsidRPr="00C45324" w:rsidRDefault="00034151" w:rsidP="00034151">
      <w:pPr>
        <w:pStyle w:val="Citao"/>
        <w:rPr>
          <w:rFonts w:cs="Arial"/>
        </w:rPr>
      </w:pPr>
      <w:r w:rsidRPr="00C45324">
        <w:rPr>
          <w:rFonts w:cs="Arial"/>
        </w:rPr>
        <w:lastRenderedPageBreak/>
        <w:t>d.3.1. considerar as atividades mais relevantes ou críticas que impliquem na qualidade da prestação dos serviços e nos resultados esperados;</w:t>
      </w:r>
    </w:p>
    <w:p w14:paraId="0B0D320A" w14:textId="77777777" w:rsidR="00034151" w:rsidRPr="00C45324" w:rsidRDefault="00034151" w:rsidP="00034151">
      <w:pPr>
        <w:pStyle w:val="Citao"/>
        <w:rPr>
          <w:rFonts w:cs="Arial"/>
        </w:rPr>
      </w:pPr>
    </w:p>
    <w:p w14:paraId="14456534" w14:textId="77777777" w:rsidR="00034151" w:rsidRPr="00C45324" w:rsidRDefault="00034151" w:rsidP="00034151">
      <w:pPr>
        <w:pStyle w:val="Citao"/>
        <w:rPr>
          <w:rFonts w:cs="Arial"/>
        </w:rPr>
      </w:pPr>
      <w:r w:rsidRPr="00C45324">
        <w:rPr>
          <w:rFonts w:cs="Arial"/>
        </w:rPr>
        <w:t>d.3.2. prever fatores que estejam fora do controle do prestador e que possam interferir no atendimento das metas;</w:t>
      </w:r>
    </w:p>
    <w:p w14:paraId="45483EE0" w14:textId="77777777" w:rsidR="00034151" w:rsidRPr="00C45324" w:rsidRDefault="00034151" w:rsidP="00034151">
      <w:pPr>
        <w:pStyle w:val="Citao"/>
        <w:rPr>
          <w:rFonts w:cs="Arial"/>
        </w:rPr>
      </w:pPr>
    </w:p>
    <w:p w14:paraId="7FA1000C" w14:textId="77777777" w:rsidR="00034151" w:rsidRPr="00C45324" w:rsidRDefault="00034151" w:rsidP="00034151">
      <w:pPr>
        <w:pStyle w:val="Citao"/>
        <w:rPr>
          <w:rFonts w:cs="Arial"/>
        </w:rPr>
      </w:pPr>
      <w:r w:rsidRPr="00C45324">
        <w:rPr>
          <w:rFonts w:cs="Arial"/>
        </w:rPr>
        <w:t>d.3.3. os indicadores deverão ser objetivamente mensuráveis e compreensíveis, de preferência facilmente coletáveis, relevantes e adequados à natureza e características do serviço;</w:t>
      </w:r>
    </w:p>
    <w:p w14:paraId="5E8BC30B" w14:textId="77777777" w:rsidR="00034151" w:rsidRPr="00C45324" w:rsidRDefault="00034151" w:rsidP="00034151">
      <w:pPr>
        <w:pStyle w:val="Citao"/>
        <w:rPr>
          <w:rFonts w:cs="Arial"/>
        </w:rPr>
      </w:pPr>
    </w:p>
    <w:p w14:paraId="32C67269" w14:textId="77777777" w:rsidR="00034151" w:rsidRPr="00C45324" w:rsidRDefault="00034151" w:rsidP="00034151">
      <w:pPr>
        <w:pStyle w:val="Citao"/>
        <w:rPr>
          <w:rFonts w:cs="Arial"/>
        </w:rPr>
      </w:pPr>
      <w:r w:rsidRPr="00C45324">
        <w:rPr>
          <w:rFonts w:cs="Arial"/>
        </w:rPr>
        <w:t>d.3.4. evitar indicadores complexos ou sobrepostos.</w:t>
      </w:r>
    </w:p>
    <w:p w14:paraId="021FF1D4" w14:textId="77777777" w:rsidR="00034151" w:rsidRPr="00C45324" w:rsidRDefault="00034151" w:rsidP="00034151">
      <w:pPr>
        <w:pStyle w:val="Citao"/>
        <w:rPr>
          <w:rFonts w:cs="Arial"/>
        </w:rPr>
      </w:pPr>
    </w:p>
    <w:p w14:paraId="1E8CF0AA" w14:textId="77777777" w:rsidR="00034151" w:rsidRPr="00C45324" w:rsidRDefault="00034151" w:rsidP="00034151">
      <w:pPr>
        <w:pStyle w:val="Citao"/>
        <w:rPr>
          <w:rFonts w:cs="Arial"/>
        </w:rPr>
      </w:pPr>
      <w:r w:rsidRPr="00C45324">
        <w:rPr>
          <w:rFonts w:cs="Arial"/>
        </w:rPr>
        <w:t xml:space="preserve">d.4. descrever detalhadamente, de acordo com o previsto na </w:t>
      </w:r>
      <w:proofErr w:type="spellStart"/>
      <w:r w:rsidRPr="00C45324">
        <w:rPr>
          <w:rFonts w:cs="Arial"/>
        </w:rPr>
        <w:t>subalínea</w:t>
      </w:r>
      <w:proofErr w:type="spellEnd"/>
      <w:r w:rsidRPr="00C45324">
        <w:rPr>
          <w:rFonts w:cs="Arial"/>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1FF96867" w14:textId="77777777" w:rsidR="00034151" w:rsidRPr="00C45324" w:rsidRDefault="00034151" w:rsidP="00034151">
      <w:pPr>
        <w:pStyle w:val="Citao"/>
        <w:rPr>
          <w:rFonts w:cs="Arial"/>
        </w:rPr>
      </w:pPr>
    </w:p>
    <w:p w14:paraId="3E26FC34" w14:textId="77777777" w:rsidR="00034151" w:rsidRPr="00C45324" w:rsidRDefault="00034151" w:rsidP="00034151">
      <w:pPr>
        <w:pStyle w:val="Citao"/>
        <w:rPr>
          <w:rFonts w:cs="Arial"/>
        </w:rPr>
      </w:pPr>
      <w:r w:rsidRPr="00C45324">
        <w:rPr>
          <w:rFonts w:cs="Arial"/>
        </w:rPr>
        <w:t>d.4.1. indicadores e metas estipulados de forma sistemática, de modo que possam contribuir cumulativamente para o resultado global do serviço e não interfiram negativamente uns nos outros;</w:t>
      </w:r>
    </w:p>
    <w:p w14:paraId="78A626FC" w14:textId="77777777" w:rsidR="00034151" w:rsidRPr="00C45324" w:rsidRDefault="00034151" w:rsidP="00034151">
      <w:pPr>
        <w:pStyle w:val="Citao"/>
        <w:rPr>
          <w:rFonts w:cs="Arial"/>
        </w:rPr>
      </w:pPr>
    </w:p>
    <w:p w14:paraId="48DE8CE5" w14:textId="5A2973E3" w:rsidR="00034151" w:rsidRPr="00C45324" w:rsidRDefault="00034151" w:rsidP="00034151">
      <w:pPr>
        <w:pStyle w:val="Citao"/>
        <w:rPr>
          <w:rFonts w:cs="Arial"/>
        </w:rPr>
      </w:pPr>
      <w:r w:rsidRPr="00C45324">
        <w:rPr>
          <w:rFonts w:cs="Arial"/>
        </w:rPr>
        <w:t>d.4.2. indicadores que reflitam fatores que estão sob controle do prestador do</w:t>
      </w:r>
      <w:r w:rsidR="0043242E" w:rsidRPr="00C45324">
        <w:rPr>
          <w:rFonts w:cs="Arial"/>
          <w:lang w:val="pt-BR"/>
        </w:rPr>
        <w:t xml:space="preserve"> </w:t>
      </w:r>
      <w:r w:rsidRPr="00C45324">
        <w:rPr>
          <w:rFonts w:cs="Arial"/>
        </w:rPr>
        <w:t>serviço;</w:t>
      </w:r>
    </w:p>
    <w:p w14:paraId="1CCFF666" w14:textId="77777777" w:rsidR="00034151" w:rsidRPr="00C45324" w:rsidRDefault="00034151" w:rsidP="00034151">
      <w:pPr>
        <w:pStyle w:val="Citao"/>
        <w:rPr>
          <w:rFonts w:cs="Arial"/>
        </w:rPr>
      </w:pPr>
    </w:p>
    <w:p w14:paraId="712C6C49" w14:textId="77777777" w:rsidR="00034151" w:rsidRPr="00C45324" w:rsidRDefault="00034151" w:rsidP="00034151">
      <w:pPr>
        <w:pStyle w:val="Citao"/>
        <w:rPr>
          <w:rFonts w:cs="Arial"/>
        </w:rPr>
      </w:pPr>
      <w:r w:rsidRPr="00C45324">
        <w:rPr>
          <w:rFonts w:cs="Arial"/>
        </w:rPr>
        <w:t>d.4.3. metas realistas e definidas com base em uma comparação apropriada;</w:t>
      </w:r>
    </w:p>
    <w:p w14:paraId="5043266D" w14:textId="77777777" w:rsidR="00034151" w:rsidRPr="00C45324" w:rsidRDefault="00034151" w:rsidP="00034151">
      <w:pPr>
        <w:pStyle w:val="Citao"/>
        <w:rPr>
          <w:rFonts w:cs="Arial"/>
        </w:rPr>
      </w:pPr>
    </w:p>
    <w:p w14:paraId="3B2611D1" w14:textId="77777777" w:rsidR="00034151" w:rsidRPr="00C45324" w:rsidRDefault="00034151" w:rsidP="00034151">
      <w:pPr>
        <w:pStyle w:val="Citao"/>
        <w:rPr>
          <w:rFonts w:cs="Arial"/>
        </w:rPr>
      </w:pPr>
      <w:r w:rsidRPr="00C45324">
        <w:rPr>
          <w:rFonts w:cs="Arial"/>
        </w:rPr>
        <w:t>d.4.4. previsão de nível de desconformidade dos serviços que, além do redimensionamento dos pagamentos, ensejará penalidades à contratada e/ou a rescisão unilateral do contrato;</w:t>
      </w:r>
    </w:p>
    <w:p w14:paraId="3E86602F" w14:textId="77777777" w:rsidR="00034151" w:rsidRPr="00C45324" w:rsidRDefault="00034151" w:rsidP="00034151">
      <w:pPr>
        <w:pStyle w:val="Citao"/>
        <w:rPr>
          <w:rFonts w:cs="Arial"/>
        </w:rPr>
      </w:pPr>
    </w:p>
    <w:p w14:paraId="4424BC12" w14:textId="77777777" w:rsidR="00034151" w:rsidRPr="00C45324" w:rsidRDefault="00034151" w:rsidP="00034151">
      <w:pPr>
        <w:pStyle w:val="Citao"/>
        <w:rPr>
          <w:rFonts w:cs="Arial"/>
        </w:rPr>
      </w:pPr>
      <w:r w:rsidRPr="00C45324">
        <w:rPr>
          <w:rFonts w:cs="Arial"/>
        </w:rPr>
        <w:t>d.4.5. registros, controles e informações que deverão ser prestados pela contratada, se for o caso;</w:t>
      </w:r>
    </w:p>
    <w:p w14:paraId="504FE5F0" w14:textId="77777777" w:rsidR="00034151" w:rsidRPr="00C45324" w:rsidRDefault="00034151" w:rsidP="00034151">
      <w:pPr>
        <w:pStyle w:val="Citao"/>
        <w:rPr>
          <w:rFonts w:cs="Arial"/>
        </w:rPr>
      </w:pPr>
    </w:p>
    <w:p w14:paraId="24351B81" w14:textId="77777777" w:rsidR="00034151" w:rsidRPr="00C45324" w:rsidRDefault="00034151" w:rsidP="00034151">
      <w:pPr>
        <w:pStyle w:val="Citao"/>
        <w:rPr>
          <w:rFonts w:cs="Arial"/>
        </w:rPr>
      </w:pPr>
      <w:r w:rsidRPr="00C45324">
        <w:rPr>
          <w:rFonts w:cs="Arial"/>
        </w:rPr>
        <w:t>d.4.6. previsão de que os pagamentos deverão ser proporcionais ao atendimento das metas estabelecidas no ato convocatório, observando-se o seguinte:</w:t>
      </w:r>
    </w:p>
    <w:p w14:paraId="246CEC3F" w14:textId="77777777" w:rsidR="00034151" w:rsidRPr="00C45324" w:rsidRDefault="00034151" w:rsidP="00034151">
      <w:pPr>
        <w:pStyle w:val="Citao"/>
        <w:rPr>
          <w:rFonts w:cs="Arial"/>
        </w:rPr>
      </w:pPr>
    </w:p>
    <w:p w14:paraId="01AFF233" w14:textId="77777777" w:rsidR="00034151" w:rsidRPr="00C45324" w:rsidRDefault="00034151" w:rsidP="00034151">
      <w:pPr>
        <w:pStyle w:val="Citao"/>
        <w:rPr>
          <w:rFonts w:cs="Arial"/>
        </w:rPr>
      </w:pPr>
      <w:r w:rsidRPr="00C45324">
        <w:rPr>
          <w:rFonts w:cs="Arial"/>
        </w:rPr>
        <w:t>1. as adequações nos pagamentos estarão limitadas a uma faixa específica de tolerância, abaixo da qual o fornecedor se sujeitará ao redimensionamento no pagamento e às sanções legais, se for o caso;</w:t>
      </w:r>
    </w:p>
    <w:p w14:paraId="55EB42AD" w14:textId="77777777" w:rsidR="00034151" w:rsidRPr="00C45324" w:rsidRDefault="00034151" w:rsidP="00034151">
      <w:pPr>
        <w:pStyle w:val="Citao"/>
        <w:rPr>
          <w:rFonts w:cs="Arial"/>
        </w:rPr>
      </w:pPr>
    </w:p>
    <w:p w14:paraId="3D69D0E0" w14:textId="77777777" w:rsidR="00034151" w:rsidRPr="00C45324" w:rsidRDefault="00034151" w:rsidP="00034151">
      <w:pPr>
        <w:pStyle w:val="Citao"/>
        <w:rPr>
          <w:rFonts w:cs="Arial"/>
        </w:rPr>
      </w:pPr>
      <w:r w:rsidRPr="00C45324">
        <w:rPr>
          <w:rFonts w:cs="Arial"/>
        </w:rPr>
        <w:t>2. na determinação da faixa de tolerância de que trata a alínea anterior, considerar-se-á a importância da atividade, com menor ou nenhuma margem de tolerância para as atividades consideradas relevantes ou críticas; e</w:t>
      </w:r>
    </w:p>
    <w:p w14:paraId="1F7EECAE" w14:textId="77777777" w:rsidR="00034151" w:rsidRPr="00C45324" w:rsidRDefault="00034151" w:rsidP="00034151">
      <w:pPr>
        <w:pStyle w:val="Citao"/>
        <w:rPr>
          <w:rFonts w:cs="Arial"/>
        </w:rPr>
      </w:pPr>
    </w:p>
    <w:p w14:paraId="634A97BD" w14:textId="77777777" w:rsidR="00034151" w:rsidRPr="00C45324" w:rsidRDefault="00034151" w:rsidP="00034151">
      <w:pPr>
        <w:pStyle w:val="Citao"/>
        <w:rPr>
          <w:rFonts w:cs="Arial"/>
        </w:rPr>
      </w:pPr>
      <w:r w:rsidRPr="00C45324">
        <w:rPr>
          <w:rFonts w:cs="Arial"/>
        </w:rPr>
        <w:t>3.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3FAC2745" w14:textId="77777777" w:rsidR="00034151" w:rsidRPr="00C45324" w:rsidRDefault="00034151" w:rsidP="00034151">
      <w:pPr>
        <w:pStyle w:val="Citao"/>
        <w:rPr>
          <w:rFonts w:cs="Arial"/>
        </w:rPr>
      </w:pPr>
    </w:p>
    <w:p w14:paraId="4A6B5456" w14:textId="77777777" w:rsidR="00034151" w:rsidRPr="00C45324" w:rsidRDefault="00034151" w:rsidP="00034151">
      <w:pPr>
        <w:pStyle w:val="Citao"/>
        <w:rPr>
          <w:rFonts w:cs="Arial"/>
        </w:rPr>
      </w:pPr>
      <w:r w:rsidRPr="00C45324">
        <w:rPr>
          <w:rFonts w:cs="Arial"/>
        </w:rPr>
        <w:t>d.5. O Instrumento de Medição do Resultado (IMR) ou seu substituto, quando utilizado, deve ocorrer, preferencialmente, por meio de ferramentas informatizadas para verificação do resultado, quanto à qualidade e quantidade pactuadas;</w:t>
      </w:r>
    </w:p>
    <w:p w14:paraId="128F5205" w14:textId="77777777" w:rsidR="00034151" w:rsidRPr="00C45324" w:rsidRDefault="00034151" w:rsidP="00034151">
      <w:pPr>
        <w:pStyle w:val="Citao"/>
        <w:rPr>
          <w:rFonts w:cs="Arial"/>
        </w:rPr>
      </w:pPr>
    </w:p>
    <w:p w14:paraId="1F4A3713" w14:textId="77777777" w:rsidR="00034151" w:rsidRPr="00C45324" w:rsidRDefault="00034151" w:rsidP="00034151">
      <w:pPr>
        <w:pStyle w:val="Citao"/>
        <w:rPr>
          <w:rFonts w:cs="Arial"/>
        </w:rPr>
      </w:pPr>
      <w:r w:rsidRPr="00C45324">
        <w:rPr>
          <w:rFonts w:cs="Arial"/>
        </w:rPr>
        <w:t>e) Definir os demais mecanismos de controle que serão utilizados para fiscalizar a prestação dos serviços, adequados à natureza dos serviços, quando couber;</w:t>
      </w:r>
    </w:p>
    <w:p w14:paraId="7D2FA2A6" w14:textId="77777777" w:rsidR="00034151" w:rsidRPr="00C45324" w:rsidRDefault="00034151" w:rsidP="00034151">
      <w:pPr>
        <w:pStyle w:val="Citao"/>
        <w:rPr>
          <w:rFonts w:cs="Arial"/>
        </w:rPr>
      </w:pPr>
    </w:p>
    <w:p w14:paraId="277FB6D6" w14:textId="77777777" w:rsidR="00034151" w:rsidRPr="00C45324" w:rsidRDefault="00034151" w:rsidP="00034151">
      <w:pPr>
        <w:pStyle w:val="Citao"/>
        <w:rPr>
          <w:rFonts w:cs="Arial"/>
        </w:rPr>
      </w:pPr>
      <w:r w:rsidRPr="00C45324">
        <w:rPr>
          <w:rFonts w:cs="Arial"/>
        </w:rPr>
        <w:t>f) Definir o método de avaliação da conformidade dos produtos e dos serviços entregues com relação às especificações técnicas e com a proposta da contratada, com vistas ao recebimento provisório;</w:t>
      </w:r>
    </w:p>
    <w:p w14:paraId="6996053C" w14:textId="77777777" w:rsidR="00034151" w:rsidRPr="00C45324" w:rsidRDefault="00034151" w:rsidP="00034151">
      <w:pPr>
        <w:pStyle w:val="Citao"/>
        <w:rPr>
          <w:rFonts w:cs="Arial"/>
        </w:rPr>
      </w:pPr>
    </w:p>
    <w:p w14:paraId="3B53B24D" w14:textId="77777777" w:rsidR="00034151" w:rsidRPr="00C45324" w:rsidRDefault="00034151" w:rsidP="00034151">
      <w:pPr>
        <w:pStyle w:val="Citao"/>
        <w:rPr>
          <w:rFonts w:cs="Arial"/>
        </w:rPr>
      </w:pPr>
      <w:r w:rsidRPr="00C45324">
        <w:rPr>
          <w:rFonts w:cs="Arial"/>
        </w:rPr>
        <w:t>g) Definir o método de avaliação da conformidade dos produtos e dos serviços entregues com relação aos termos contratuais e com a proposta da contratada, com vistas ao recebimento definitivo;</w:t>
      </w:r>
    </w:p>
    <w:p w14:paraId="14EC1635" w14:textId="77777777" w:rsidR="00034151" w:rsidRPr="00C45324" w:rsidRDefault="00034151" w:rsidP="00034151">
      <w:pPr>
        <w:pStyle w:val="Citao"/>
        <w:rPr>
          <w:rFonts w:cs="Arial"/>
        </w:rPr>
      </w:pPr>
    </w:p>
    <w:p w14:paraId="401CA7C0" w14:textId="77777777" w:rsidR="00034151" w:rsidRPr="00C45324" w:rsidRDefault="00034151" w:rsidP="00034151">
      <w:pPr>
        <w:pStyle w:val="Citao"/>
        <w:rPr>
          <w:rFonts w:cs="Arial"/>
        </w:rPr>
      </w:pPr>
      <w:r w:rsidRPr="00C45324">
        <w:rPr>
          <w:rFonts w:cs="Arial"/>
        </w:rPr>
        <w:t>h) Definir o procedimento de verificação do cumprimento da obrigação da contratada de manter todas as condições nas quais o contrato foi assinado durante todo o seu período de execução;</w:t>
      </w:r>
    </w:p>
    <w:p w14:paraId="265C48F1" w14:textId="77777777" w:rsidR="00034151" w:rsidRPr="00C45324" w:rsidRDefault="00034151" w:rsidP="00034151">
      <w:pPr>
        <w:pStyle w:val="Citao"/>
        <w:rPr>
          <w:rFonts w:cs="Arial"/>
        </w:rPr>
      </w:pPr>
    </w:p>
    <w:p w14:paraId="3D67175F" w14:textId="77777777" w:rsidR="00034151" w:rsidRPr="00C45324" w:rsidRDefault="00034151" w:rsidP="00034151">
      <w:pPr>
        <w:pStyle w:val="Citao"/>
        <w:rPr>
          <w:rFonts w:cs="Arial"/>
        </w:rPr>
      </w:pPr>
      <w:r w:rsidRPr="00C45324">
        <w:rPr>
          <w:rFonts w:cs="Arial"/>
        </w:rPr>
        <w:t>i) Definir uma lista de verificação para os aceites provisório e definitivo, a serem usadas durante a fiscalização do contrato, se for o caso;</w:t>
      </w:r>
    </w:p>
    <w:p w14:paraId="36F87ED7" w14:textId="77777777" w:rsidR="00034151" w:rsidRPr="00C45324" w:rsidRDefault="00034151" w:rsidP="00034151">
      <w:pPr>
        <w:pStyle w:val="Citao"/>
        <w:rPr>
          <w:rFonts w:cs="Arial"/>
        </w:rPr>
      </w:pPr>
    </w:p>
    <w:p w14:paraId="7626C416" w14:textId="77777777" w:rsidR="00034151" w:rsidRPr="00C45324" w:rsidRDefault="00034151" w:rsidP="00034151">
      <w:pPr>
        <w:pStyle w:val="Citao"/>
        <w:rPr>
          <w:rFonts w:cs="Arial"/>
        </w:rPr>
      </w:pPr>
      <w:r w:rsidRPr="00C45324">
        <w:rPr>
          <w:rFonts w:cs="Arial"/>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p>
    <w:p w14:paraId="483D72DB" w14:textId="77777777" w:rsidR="00034151" w:rsidRPr="00C45324" w:rsidRDefault="00034151" w:rsidP="00034151">
      <w:pPr>
        <w:pStyle w:val="Citao"/>
        <w:rPr>
          <w:rFonts w:cs="Arial"/>
        </w:rPr>
      </w:pPr>
    </w:p>
    <w:p w14:paraId="786C26ED" w14:textId="77777777" w:rsidR="00034151" w:rsidRPr="00C45324" w:rsidRDefault="00034151" w:rsidP="00034151">
      <w:pPr>
        <w:pStyle w:val="Citao"/>
        <w:rPr>
          <w:rFonts w:cs="Arial"/>
        </w:rPr>
      </w:pPr>
      <w:r w:rsidRPr="00C45324">
        <w:rPr>
          <w:rFonts w:cs="Arial"/>
        </w:rPr>
        <w:t>j.1. relacionar as sanções previstas nas Leis nº 8.666, de 1993, e nº 10.520, de 2002, conforme o caso, às obrigações da contratada estabelecidas no modelo de execução do objeto;</w:t>
      </w:r>
    </w:p>
    <w:p w14:paraId="681E5D76" w14:textId="77777777" w:rsidR="00034151" w:rsidRPr="00C45324" w:rsidRDefault="00034151" w:rsidP="00034151">
      <w:pPr>
        <w:pStyle w:val="Citao"/>
        <w:rPr>
          <w:rFonts w:cs="Arial"/>
        </w:rPr>
      </w:pPr>
    </w:p>
    <w:p w14:paraId="6FF4725F" w14:textId="77777777" w:rsidR="00034151" w:rsidRPr="00C45324" w:rsidRDefault="00034151" w:rsidP="00034151">
      <w:pPr>
        <w:pStyle w:val="Citao"/>
        <w:rPr>
          <w:rFonts w:cs="Arial"/>
        </w:rPr>
      </w:pPr>
      <w:r w:rsidRPr="00C45324">
        <w:rPr>
          <w:rFonts w:cs="Arial"/>
        </w:rPr>
        <w:t>j.2. definir o rigor das sanções de que trata o subitem j.1, de modo que sejam proporcionais ao prejuízo causado pela desconformidade;</w:t>
      </w:r>
    </w:p>
    <w:p w14:paraId="0FD4A60B" w14:textId="77777777" w:rsidR="00034151" w:rsidRPr="00C45324" w:rsidRDefault="00034151" w:rsidP="00034151">
      <w:pPr>
        <w:pStyle w:val="Citao"/>
        <w:rPr>
          <w:rFonts w:cs="Arial"/>
        </w:rPr>
      </w:pPr>
    </w:p>
    <w:p w14:paraId="6BF2AD50" w14:textId="77777777" w:rsidR="00034151" w:rsidRPr="00C45324" w:rsidRDefault="00034151" w:rsidP="00034151">
      <w:pPr>
        <w:pStyle w:val="Citao"/>
        <w:rPr>
          <w:rFonts w:cs="Arial"/>
        </w:rPr>
      </w:pPr>
      <w:r w:rsidRPr="00C45324">
        <w:rPr>
          <w:rFonts w:cs="Arial"/>
        </w:rPr>
        <w:t>j.3. No caso de multa:</w:t>
      </w:r>
    </w:p>
    <w:p w14:paraId="57EFD48A" w14:textId="77777777" w:rsidR="00034151" w:rsidRPr="00C45324" w:rsidRDefault="00034151" w:rsidP="00034151">
      <w:pPr>
        <w:pStyle w:val="Citao"/>
        <w:rPr>
          <w:rFonts w:cs="Arial"/>
        </w:rPr>
      </w:pPr>
    </w:p>
    <w:p w14:paraId="26B9A35A" w14:textId="77777777" w:rsidR="00034151" w:rsidRPr="00C45324" w:rsidRDefault="00034151" w:rsidP="00034151">
      <w:pPr>
        <w:pStyle w:val="Citao"/>
        <w:rPr>
          <w:rFonts w:cs="Arial"/>
        </w:rPr>
      </w:pPr>
      <w:r w:rsidRPr="00C45324">
        <w:rPr>
          <w:rFonts w:cs="Arial"/>
        </w:rPr>
        <w:t>j.3.1. definir o cálculo da multa por atraso (injustificado) para início ou atraso durante a execução da prestação dos serviços;</w:t>
      </w:r>
    </w:p>
    <w:p w14:paraId="3ABC78C8" w14:textId="77777777" w:rsidR="00034151" w:rsidRPr="00C45324" w:rsidRDefault="00034151" w:rsidP="00034151">
      <w:pPr>
        <w:pStyle w:val="Citao"/>
        <w:rPr>
          <w:rFonts w:cs="Arial"/>
        </w:rPr>
      </w:pPr>
    </w:p>
    <w:p w14:paraId="4CC73F1C" w14:textId="2FA53782" w:rsidR="00034151" w:rsidRPr="00C45324" w:rsidRDefault="00034151" w:rsidP="00034151">
      <w:pPr>
        <w:pStyle w:val="Citao"/>
        <w:rPr>
          <w:rFonts w:cs="Arial"/>
        </w:rPr>
      </w:pPr>
      <w:r w:rsidRPr="00C45324">
        <w:rPr>
          <w:rFonts w:cs="Arial"/>
        </w:rPr>
        <w:t>j.3.2. definir a forma de cálculo da multa de modo que seja o mais simples</w:t>
      </w:r>
      <w:r w:rsidR="002510B8" w:rsidRPr="00C45324">
        <w:rPr>
          <w:rFonts w:cs="Arial"/>
          <w:lang w:val="pt-BR"/>
        </w:rPr>
        <w:t xml:space="preserve"> </w:t>
      </w:r>
      <w:r w:rsidRPr="00C45324">
        <w:rPr>
          <w:rFonts w:cs="Arial"/>
        </w:rPr>
        <w:t>possível;</w:t>
      </w:r>
    </w:p>
    <w:p w14:paraId="12CCF156" w14:textId="77777777" w:rsidR="00034151" w:rsidRPr="00C45324" w:rsidRDefault="00034151" w:rsidP="00034151">
      <w:pPr>
        <w:pStyle w:val="Citao"/>
        <w:rPr>
          <w:rFonts w:cs="Arial"/>
        </w:rPr>
      </w:pPr>
    </w:p>
    <w:p w14:paraId="5B5333C0" w14:textId="77777777" w:rsidR="00034151" w:rsidRPr="00C45324" w:rsidRDefault="00034151" w:rsidP="00034151">
      <w:pPr>
        <w:pStyle w:val="Citao"/>
        <w:rPr>
          <w:rFonts w:cs="Arial"/>
        </w:rPr>
      </w:pPr>
      <w:r w:rsidRPr="00C45324">
        <w:rPr>
          <w:rFonts w:cs="Arial"/>
        </w:rPr>
        <w:t>j.3.3. definir as providências a serem realizadas no caso de multas reincidentes e cumulativas, a exemplo de rescisão contratual;</w:t>
      </w:r>
    </w:p>
    <w:p w14:paraId="21F53FD8" w14:textId="77777777" w:rsidR="00034151" w:rsidRPr="00C45324" w:rsidRDefault="00034151" w:rsidP="00034151">
      <w:pPr>
        <w:pStyle w:val="Citao"/>
        <w:rPr>
          <w:rFonts w:cs="Arial"/>
        </w:rPr>
      </w:pPr>
    </w:p>
    <w:p w14:paraId="589EF4F1" w14:textId="77777777" w:rsidR="00034151" w:rsidRPr="00C45324" w:rsidRDefault="00034151" w:rsidP="00034151">
      <w:pPr>
        <w:pStyle w:val="Citao"/>
        <w:rPr>
          <w:rFonts w:cs="Arial"/>
        </w:rPr>
      </w:pPr>
      <w:r w:rsidRPr="00C45324">
        <w:rPr>
          <w:rFonts w:cs="Arial"/>
        </w:rPr>
        <w:t>j.3.4. definir o processo de aferição do nível de desconformidade dos serviços que leva à multa;</w:t>
      </w:r>
    </w:p>
    <w:p w14:paraId="6527B995" w14:textId="77777777" w:rsidR="00034151" w:rsidRPr="00C45324" w:rsidRDefault="00034151" w:rsidP="00034151">
      <w:pPr>
        <w:pStyle w:val="Citao"/>
        <w:rPr>
          <w:rFonts w:cs="Arial"/>
        </w:rPr>
      </w:pPr>
    </w:p>
    <w:p w14:paraId="400788E2" w14:textId="77777777" w:rsidR="00034151" w:rsidRPr="00C45324" w:rsidRDefault="00034151" w:rsidP="00034151">
      <w:pPr>
        <w:pStyle w:val="Citao"/>
        <w:rPr>
          <w:rFonts w:cs="Arial"/>
        </w:rPr>
      </w:pPr>
      <w:r w:rsidRPr="00C45324">
        <w:rPr>
          <w:rFonts w:cs="Arial"/>
        </w:rPr>
        <w:t>j.4. definir as condições para aplicações de glosas, bem como as respectivas formas de cálculo.</w:t>
      </w:r>
    </w:p>
    <w:p w14:paraId="7C1B1453" w14:textId="77777777" w:rsidR="00034151" w:rsidRPr="00C45324" w:rsidRDefault="00034151" w:rsidP="00034151">
      <w:pPr>
        <w:pStyle w:val="Citao"/>
        <w:rPr>
          <w:rFonts w:cs="Arial"/>
        </w:rPr>
      </w:pPr>
    </w:p>
    <w:p w14:paraId="35E7A645" w14:textId="77777777" w:rsidR="00034151" w:rsidRPr="00C45324" w:rsidRDefault="00034151" w:rsidP="00034151">
      <w:pPr>
        <w:pStyle w:val="Citao"/>
        <w:rPr>
          <w:rFonts w:cs="Arial"/>
        </w:rPr>
      </w:pPr>
      <w:r w:rsidRPr="00C45324">
        <w:rPr>
          <w:rFonts w:cs="Arial"/>
        </w:rPr>
        <w:t>k) Definir as garantias de execução contratual, quando necessário.</w:t>
      </w:r>
    </w:p>
    <w:p w14:paraId="12E2711F" w14:textId="77777777" w:rsidR="00034151" w:rsidRPr="00C45324" w:rsidRDefault="00034151" w:rsidP="00034151">
      <w:pPr>
        <w:pStyle w:val="Citao"/>
        <w:rPr>
          <w:rFonts w:cs="Arial"/>
        </w:rPr>
      </w:pPr>
    </w:p>
    <w:p w14:paraId="141A73C1" w14:textId="77777777" w:rsidR="00034151" w:rsidRPr="00C45324" w:rsidRDefault="00034151" w:rsidP="00034151">
      <w:pPr>
        <w:pStyle w:val="Citao"/>
        <w:rPr>
          <w:rFonts w:cs="Arial"/>
        </w:rPr>
      </w:pPr>
      <w:r w:rsidRPr="00C45324">
        <w:rPr>
          <w:rFonts w:cs="Arial"/>
        </w:rPr>
        <w:lastRenderedPageBreak/>
        <w:t>k.1. No caso de serviços com regime de dedicação exclusiva de mão de obra, avaliar a inclusão de exigências de que a garantia possua previsão de cobertura para o pagamento de encargos trabalhistas e previdenciários não quitados pela contratada.”</w:t>
      </w:r>
    </w:p>
    <w:p w14:paraId="55D75D26" w14:textId="77777777" w:rsidR="00034151" w:rsidRPr="00C45324" w:rsidRDefault="00034151" w:rsidP="00034151">
      <w:pPr>
        <w:pStyle w:val="Citao"/>
        <w:rPr>
          <w:rFonts w:cs="Arial"/>
        </w:rPr>
      </w:pPr>
    </w:p>
    <w:p w14:paraId="4808E974" w14:textId="539E91B0" w:rsidR="00034151" w:rsidRPr="00C45324" w:rsidRDefault="00034151" w:rsidP="00034151">
      <w:pPr>
        <w:pStyle w:val="Citao"/>
        <w:rPr>
          <w:rFonts w:cs="Arial"/>
          <w:bCs/>
          <w:szCs w:val="20"/>
          <w:lang w:val="pt-BR"/>
        </w:rPr>
      </w:pPr>
      <w:r w:rsidRPr="00C45324">
        <w:rPr>
          <w:rFonts w:cs="Arial"/>
        </w:rPr>
        <w:t>Para os serviços de limpeza e conservação, lembramos que a citada Instrução Normativa traz índices de produtividade padrão em seu anexo VI-B, item 3.</w:t>
      </w:r>
    </w:p>
    <w:p w14:paraId="3CDA3BB7" w14:textId="73114ACC" w:rsidR="00822758" w:rsidRPr="00183AF9" w:rsidRDefault="00822758" w:rsidP="000D390A">
      <w:pPr>
        <w:pStyle w:val="Nivel1"/>
        <w:rPr>
          <w:rFonts w:cs="Arial"/>
        </w:rPr>
      </w:pPr>
      <w:r w:rsidRPr="00183AF9">
        <w:rPr>
          <w:rFonts w:cs="Arial"/>
        </w:rPr>
        <w:t>UNIFORMES</w:t>
      </w:r>
    </w:p>
    <w:p w14:paraId="1B319E9E"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599EE3A5"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 uniforme deverá compreender as seguintes peças do vestuário:</w:t>
      </w:r>
    </w:p>
    <w:p w14:paraId="3F901F63"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710E8C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7EBE6BD5"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6A3BD944"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 xml:space="preserve">As peças devem ser confeccionadas com tecido e material de qualidade, seguindo os seguintes parâmetros mínimos: </w:t>
      </w:r>
    </w:p>
    <w:p w14:paraId="150AEE88"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F6D8F4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091F6A26"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537D9DF" w14:textId="77777777" w:rsidR="00822758" w:rsidRPr="00610BB7" w:rsidRDefault="00822758" w:rsidP="00822758">
      <w:pPr>
        <w:pStyle w:val="Citao"/>
        <w:rPr>
          <w:rFonts w:cs="Arial"/>
        </w:rPr>
      </w:pPr>
      <w:r w:rsidRPr="00610BB7">
        <w:rPr>
          <w:rFonts w:cs="Arial"/>
          <w:b/>
        </w:rPr>
        <w:t xml:space="preserve">Nota explicativa: </w:t>
      </w:r>
      <w:r w:rsidRPr="00610BB7">
        <w:rPr>
          <w:rFonts w:cs="Arial"/>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1AADFDFB" w14:textId="77777777" w:rsidR="00822758" w:rsidRPr="00610BB7" w:rsidRDefault="00822758" w:rsidP="00822758">
      <w:pPr>
        <w:pStyle w:val="Citao"/>
        <w:rPr>
          <w:rFonts w:cs="Arial"/>
        </w:rPr>
      </w:pPr>
      <w:r w:rsidRPr="00610BB7">
        <w:rPr>
          <w:rFonts w:cs="Arial"/>
        </w:rPr>
        <w:t xml:space="preserve">Sem tal detalhamento, inviabiliza-se a exigência de padrões mínimos por parte do Pregoeiro, na fase de aceitação da proposta, ou no decorrer da execução do contrato.  </w:t>
      </w:r>
    </w:p>
    <w:p w14:paraId="1EF0EBB7" w14:textId="43CC7C1F" w:rsidR="00822758" w:rsidRPr="008640FA" w:rsidRDefault="00822758" w:rsidP="008640FA">
      <w:pPr>
        <w:pStyle w:val="Citao"/>
        <w:rPr>
          <w:rFonts w:cs="Arial"/>
          <w:bCs/>
          <w:szCs w:val="20"/>
          <w:lang w:val="pt-BR"/>
        </w:rPr>
      </w:pPr>
      <w:r w:rsidRPr="008640FA">
        <w:rPr>
          <w:rFonts w:cs="Arial"/>
          <w:highlight w:val="yellow"/>
        </w:rPr>
        <w:t xml:space="preserve">Ressaltamos que, para os serviços de vigilância, a Instrução Normativa </w:t>
      </w:r>
      <w:r w:rsidR="008640FA" w:rsidRPr="008640FA">
        <w:rPr>
          <w:rFonts w:cs="Arial"/>
          <w:highlight w:val="yellow"/>
          <w:lang w:val="pt-BR"/>
        </w:rPr>
        <w:t>SEGES/MP</w:t>
      </w:r>
      <w:r w:rsidR="006B03E3">
        <w:rPr>
          <w:rFonts w:cs="Arial"/>
          <w:highlight w:val="yellow"/>
          <w:lang w:val="pt-BR"/>
        </w:rPr>
        <w:t>DG</w:t>
      </w:r>
      <w:r w:rsidR="008640FA" w:rsidRPr="008640FA">
        <w:rPr>
          <w:rFonts w:cs="Arial"/>
          <w:highlight w:val="yellow"/>
          <w:lang w:val="pt-BR"/>
        </w:rPr>
        <w:t xml:space="preserve"> N. 5/2017 no modelo de Planilha de Custos e Formação de Preços constante no Anexo VII-D consta no módulo 5 </w:t>
      </w:r>
      <w:r w:rsidR="008640FA" w:rsidRPr="008640FA">
        <w:rPr>
          <w:rFonts w:cs="Arial"/>
          <w:bCs/>
          <w:szCs w:val="20"/>
          <w:highlight w:val="yellow"/>
          <w:lang w:val="pt-BR"/>
        </w:rPr>
        <w:t xml:space="preserve">a previsão de </w:t>
      </w:r>
      <w:r w:rsidR="008640FA" w:rsidRPr="008640FA">
        <w:rPr>
          <w:rFonts w:cs="Arial"/>
          <w:bCs/>
          <w:szCs w:val="20"/>
          <w:highlight w:val="yellow"/>
        </w:rPr>
        <w:t>fornecimento dos uniforme</w:t>
      </w:r>
      <w:r w:rsidR="008640FA" w:rsidRPr="008640FA">
        <w:rPr>
          <w:rFonts w:cs="Arial"/>
          <w:bCs/>
          <w:szCs w:val="20"/>
          <w:highlight w:val="yellow"/>
          <w:lang w:val="pt-BR"/>
        </w:rPr>
        <w:t>s.</w:t>
      </w:r>
      <w:r w:rsidR="008640FA">
        <w:rPr>
          <w:rFonts w:cs="Arial"/>
          <w:bCs/>
          <w:szCs w:val="20"/>
          <w:lang w:val="pt-BR"/>
        </w:rPr>
        <w:t xml:space="preserve"> </w:t>
      </w:r>
    </w:p>
    <w:p w14:paraId="1B8F816E" w14:textId="1C43DA16" w:rsidR="00822758" w:rsidRPr="008640FA"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8640FA">
        <w:rPr>
          <w:rFonts w:cs="Arial"/>
          <w:bCs/>
          <w:color w:val="FF0000"/>
          <w:szCs w:val="20"/>
        </w:rPr>
        <w:t>..... (</w:t>
      </w:r>
      <w:r w:rsidR="005357DE" w:rsidRPr="008640FA">
        <w:rPr>
          <w:rFonts w:cs="Arial"/>
          <w:bCs/>
          <w:color w:val="FF0000"/>
          <w:szCs w:val="20"/>
        </w:rPr>
        <w:t>....</w:t>
      </w:r>
      <w:r w:rsidRPr="008640FA">
        <w:rPr>
          <w:rFonts w:cs="Arial"/>
          <w:bCs/>
          <w:color w:val="FF0000"/>
          <w:szCs w:val="20"/>
        </w:rPr>
        <w:t>)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6B652A68" w14:textId="77777777" w:rsidR="00822758" w:rsidRPr="008640FA"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8640FA">
        <w:rPr>
          <w:rFonts w:cs="Arial"/>
          <w:bCs/>
          <w:color w:val="FF0000"/>
          <w:szCs w:val="20"/>
        </w:rPr>
        <w:t>No caso de empregada gestante, os uniformes deverão ser apropriados para a situação, substituindo-os sempre que estiverem apertados;</w:t>
      </w:r>
    </w:p>
    <w:p w14:paraId="2318C2A2" w14:textId="77777777" w:rsidR="00822758" w:rsidRPr="00610BB7" w:rsidRDefault="00822758" w:rsidP="00822758">
      <w:pPr>
        <w:pStyle w:val="Citao"/>
        <w:rPr>
          <w:rFonts w:cs="Arial"/>
        </w:rPr>
      </w:pPr>
      <w:r w:rsidRPr="00610BB7">
        <w:rPr>
          <w:rFonts w:cs="Arial"/>
          <w:b/>
        </w:rPr>
        <w:t>Nota explicativa</w:t>
      </w:r>
      <w:r w:rsidRPr="00610BB7">
        <w:rPr>
          <w:rFonts w:cs="Arial"/>
        </w:rPr>
        <w:t>: O órgão deve adaptar este item de acordo com as especificidades do serviço e do local de prestação.</w:t>
      </w:r>
    </w:p>
    <w:p w14:paraId="07EF753B"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08710AA4" w14:textId="77777777" w:rsidR="00822758" w:rsidRPr="00610BB7" w:rsidRDefault="00822758" w:rsidP="000D390A">
      <w:pPr>
        <w:pStyle w:val="Nivel1"/>
        <w:rPr>
          <w:rFonts w:cs="Arial"/>
        </w:rPr>
      </w:pPr>
      <w:r w:rsidRPr="00610BB7">
        <w:rPr>
          <w:rFonts w:cs="Arial"/>
        </w:rPr>
        <w:lastRenderedPageBreak/>
        <w:t>MATERIAIS A SEREM DISPONIBILIZADOS</w:t>
      </w:r>
    </w:p>
    <w:p w14:paraId="73B1DD83"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6AA2BB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95B79A5"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2556A64E" w14:textId="106FC9A8" w:rsidR="00822758" w:rsidRPr="00610BB7" w:rsidRDefault="00822758" w:rsidP="00822758">
      <w:pPr>
        <w:pStyle w:val="Citao"/>
        <w:rPr>
          <w:rFonts w:cs="Arial"/>
          <w:lang w:val="pt-BR"/>
        </w:rPr>
      </w:pPr>
      <w:r w:rsidRPr="00610BB7">
        <w:rPr>
          <w:rFonts w:cs="Arial"/>
          <w:b/>
        </w:rPr>
        <w:t>Nota explicativa:</w:t>
      </w:r>
      <w:r w:rsidRPr="00610BB7">
        <w:rPr>
          <w:rFonts w:cs="Arial"/>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610BB7">
        <w:rPr>
          <w:rFonts w:cs="Arial"/>
          <w:lang w:val="pt-BR"/>
        </w:rPr>
        <w:t>. O CATMAT disponibiliza especificações técnicas de materiais com menor impacto ambiental (CATMAT Sustentável)</w:t>
      </w:r>
      <w:r w:rsidRPr="00610BB7">
        <w:rPr>
          <w:rFonts w:cs="Arial"/>
        </w:rPr>
        <w:t>.</w:t>
      </w:r>
    </w:p>
    <w:p w14:paraId="375892D4" w14:textId="77777777" w:rsidR="00822758" w:rsidRPr="00610BB7" w:rsidRDefault="00822758" w:rsidP="000D390A">
      <w:pPr>
        <w:pStyle w:val="Nivel1"/>
        <w:rPr>
          <w:rFonts w:cs="Arial"/>
          <w:lang w:eastAsia="en-US"/>
        </w:rPr>
      </w:pPr>
      <w:r w:rsidRPr="00610BB7">
        <w:rPr>
          <w:rFonts w:cs="Arial"/>
          <w:lang w:eastAsia="en-US"/>
        </w:rPr>
        <w:t>INÍCIO DA EXECUÇÃO DOS SERVIÇOS</w:t>
      </w:r>
    </w:p>
    <w:p w14:paraId="5C059765"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lang w:eastAsia="en-US"/>
        </w:rPr>
      </w:pPr>
      <w:r w:rsidRPr="00610BB7">
        <w:rPr>
          <w:rFonts w:cs="Arial"/>
          <w:bCs/>
          <w:color w:val="000000"/>
          <w:szCs w:val="20"/>
          <w:lang w:eastAsia="en-US"/>
        </w:rPr>
        <w:t xml:space="preserve">A execução dos serviços será iniciada </w:t>
      </w:r>
      <w:r w:rsidRPr="00610BB7">
        <w:rPr>
          <w:rFonts w:cs="Arial"/>
          <w:bCs/>
          <w:i/>
          <w:color w:val="FF0000"/>
          <w:szCs w:val="20"/>
          <w:lang w:eastAsia="en-US"/>
        </w:rPr>
        <w:t>................................. (indicar a data ou evento para o início dos serviços)</w:t>
      </w:r>
      <w:r w:rsidRPr="00610BB7">
        <w:rPr>
          <w:rFonts w:cs="Arial"/>
          <w:bCs/>
          <w:color w:val="000000"/>
          <w:szCs w:val="20"/>
          <w:lang w:eastAsia="en-US"/>
        </w:rPr>
        <w:t>, na forma que segue:</w:t>
      </w:r>
    </w:p>
    <w:p w14:paraId="5D8DE95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color w:val="FF0000"/>
          <w:szCs w:val="20"/>
        </w:rPr>
      </w:pPr>
      <w:r w:rsidRPr="00610BB7">
        <w:rPr>
          <w:rFonts w:cs="Arial"/>
          <w:bCs/>
          <w:color w:val="FF0000"/>
          <w:szCs w:val="20"/>
          <w:lang w:eastAsia="en-US"/>
        </w:rPr>
        <w:t>....</w:t>
      </w:r>
    </w:p>
    <w:p w14:paraId="283E6F4D" w14:textId="77777777" w:rsidR="00DB206B" w:rsidRPr="00610BB7" w:rsidRDefault="00F25E34" w:rsidP="000D390A">
      <w:pPr>
        <w:pStyle w:val="Nivel1"/>
        <w:rPr>
          <w:rFonts w:cs="Arial"/>
          <w:i/>
          <w:color w:val="FF0000"/>
        </w:rPr>
      </w:pPr>
      <w:r w:rsidRPr="00610BB7">
        <w:rPr>
          <w:rFonts w:cs="Arial"/>
          <w:i/>
          <w:color w:val="FF0000"/>
        </w:rPr>
        <w:t>DA VISTORIA</w:t>
      </w:r>
    </w:p>
    <w:p w14:paraId="6F715016" w14:textId="1FDACA5F" w:rsidR="00AB7468" w:rsidRPr="00AB7468" w:rsidRDefault="00DB206B" w:rsidP="00EE198A">
      <w:pPr>
        <w:numPr>
          <w:ilvl w:val="1"/>
          <w:numId w:val="1"/>
        </w:numPr>
        <w:spacing w:before="120" w:after="120" w:line="276" w:lineRule="auto"/>
        <w:ind w:left="425" w:firstLine="0"/>
        <w:jc w:val="both"/>
        <w:rPr>
          <w:rFonts w:cs="Arial"/>
          <w:bCs/>
          <w:i/>
          <w:color w:val="FF0000"/>
          <w:szCs w:val="20"/>
          <w:highlight w:val="cyan"/>
        </w:rPr>
      </w:pPr>
      <w:r w:rsidRPr="00610BB7">
        <w:rPr>
          <w:rFonts w:cs="Arial"/>
          <w:i/>
          <w:color w:val="FF0000"/>
          <w:szCs w:val="20"/>
        </w:rPr>
        <w:t xml:space="preserve">Para o correto dimensionamento e elaboração de sua proposta, o licitante </w:t>
      </w:r>
      <w:r w:rsidR="004777ED">
        <w:rPr>
          <w:rFonts w:cs="Arial"/>
          <w:i/>
          <w:color w:val="FF0000"/>
          <w:szCs w:val="20"/>
        </w:rPr>
        <w:t>poderá</w:t>
      </w:r>
      <w:r w:rsidRPr="00610BB7">
        <w:rPr>
          <w:rFonts w:cs="Arial"/>
          <w:i/>
          <w:color w:val="FF0000"/>
          <w:szCs w:val="20"/>
        </w:rPr>
        <w:t xml:space="preserve"> realizar vistoria nas instalações do local de execução dos serviços, acompanhado por servidor designado para esse fim, de segunda à sexta-feira, das</w:t>
      </w:r>
      <w:proofErr w:type="gramStart"/>
      <w:r w:rsidRPr="00610BB7">
        <w:rPr>
          <w:rFonts w:cs="Arial"/>
          <w:i/>
          <w:color w:val="FF0000"/>
          <w:szCs w:val="20"/>
        </w:rPr>
        <w:t xml:space="preserve"> </w:t>
      </w:r>
      <w:r w:rsidR="00FF6FCC" w:rsidRPr="00610BB7">
        <w:rPr>
          <w:rFonts w:cs="Arial"/>
          <w:i/>
          <w:color w:val="FF0000"/>
          <w:szCs w:val="20"/>
        </w:rPr>
        <w:t>....</w:t>
      </w:r>
      <w:proofErr w:type="gramEnd"/>
      <w:r w:rsidR="00FF6FCC" w:rsidRPr="00610BB7">
        <w:rPr>
          <w:rFonts w:cs="Arial"/>
          <w:i/>
          <w:color w:val="FF0000"/>
          <w:szCs w:val="20"/>
        </w:rPr>
        <w:t>.</w:t>
      </w:r>
      <w:r w:rsidRPr="00610BB7">
        <w:rPr>
          <w:rFonts w:cs="Arial"/>
          <w:i/>
          <w:color w:val="FF0000"/>
          <w:szCs w:val="20"/>
        </w:rPr>
        <w:t xml:space="preserve"> </w:t>
      </w:r>
      <w:proofErr w:type="gramStart"/>
      <w:r w:rsidRPr="00610BB7">
        <w:rPr>
          <w:rFonts w:cs="Arial"/>
          <w:i/>
          <w:color w:val="FF0000"/>
          <w:szCs w:val="20"/>
        </w:rPr>
        <w:t>horas</w:t>
      </w:r>
      <w:proofErr w:type="gramEnd"/>
      <w:r w:rsidRPr="00610BB7">
        <w:rPr>
          <w:rFonts w:cs="Arial"/>
          <w:i/>
          <w:color w:val="FF0000"/>
          <w:szCs w:val="20"/>
        </w:rPr>
        <w:t xml:space="preserve"> às </w:t>
      </w:r>
      <w:r w:rsidR="00FF6FCC" w:rsidRPr="00610BB7">
        <w:rPr>
          <w:rFonts w:cs="Arial"/>
          <w:i/>
          <w:color w:val="FF0000"/>
          <w:szCs w:val="20"/>
        </w:rPr>
        <w:t>......</w:t>
      </w:r>
      <w:r w:rsidRPr="00610BB7">
        <w:rPr>
          <w:rFonts w:cs="Arial"/>
          <w:i/>
          <w:color w:val="FF0000"/>
          <w:szCs w:val="20"/>
        </w:rPr>
        <w:t xml:space="preserve"> horas, devendo o agendamento ser efetuado previamente pelo telefone (</w:t>
      </w:r>
      <w:r w:rsidR="00FF6FCC" w:rsidRPr="00610BB7">
        <w:rPr>
          <w:rFonts w:cs="Arial"/>
          <w:i/>
          <w:color w:val="FF0000"/>
          <w:szCs w:val="20"/>
        </w:rPr>
        <w:t>....</w:t>
      </w:r>
      <w:r w:rsidRPr="00610BB7">
        <w:rPr>
          <w:rFonts w:cs="Arial"/>
          <w:i/>
          <w:color w:val="FF0000"/>
          <w:szCs w:val="20"/>
        </w:rPr>
        <w:t>)</w:t>
      </w:r>
      <w:r w:rsidR="00350773">
        <w:rPr>
          <w:rFonts w:cs="Arial"/>
          <w:i/>
          <w:color w:val="FF0000"/>
          <w:szCs w:val="20"/>
        </w:rPr>
        <w:t>, podendo sua realização ser comprovada por:</w:t>
      </w:r>
    </w:p>
    <w:p w14:paraId="5A6BEC20" w14:textId="36A185DF" w:rsidR="00AB7468" w:rsidRPr="00AB7468" w:rsidRDefault="00AB7468" w:rsidP="00B028FF">
      <w:pPr>
        <w:pStyle w:val="Nivel1"/>
        <w:numPr>
          <w:ilvl w:val="0"/>
          <w:numId w:val="3"/>
        </w:numPr>
        <w:ind w:left="426" w:firstLine="708"/>
        <w:rPr>
          <w:b w:val="0"/>
          <w:i/>
          <w:color w:val="FF0000"/>
        </w:rPr>
      </w:pPr>
      <w:r w:rsidRPr="00AB7468">
        <w:rPr>
          <w:b w:val="0"/>
          <w:i/>
          <w:color w:val="FF0000"/>
        </w:rPr>
        <w:t>Atestado de vistoria assinado pelo servidor responsável, caso exigida no Termo de Referência, conforme item 3.3 do Anexo VII-A da IN SEGES/MP n. 5/2017;</w:t>
      </w:r>
    </w:p>
    <w:p w14:paraId="794E6CDA" w14:textId="77777777" w:rsidR="00AB7468" w:rsidRPr="00AB7468" w:rsidRDefault="00AB7468" w:rsidP="00AB7468">
      <w:pPr>
        <w:pStyle w:val="Nivel1"/>
        <w:numPr>
          <w:ilvl w:val="0"/>
          <w:numId w:val="0"/>
        </w:numPr>
        <w:ind w:left="360"/>
        <w:rPr>
          <w:b w:val="0"/>
          <w:i/>
          <w:color w:val="FF0000"/>
        </w:rPr>
      </w:pPr>
      <w:r w:rsidRPr="00AB7468">
        <w:rPr>
          <w:b w:val="0"/>
          <w:i/>
          <w:color w:val="FF0000"/>
        </w:rPr>
        <w:t>OU</w:t>
      </w:r>
    </w:p>
    <w:p w14:paraId="50B2D03E" w14:textId="56844E94" w:rsidR="00AB7468" w:rsidRPr="00AB7468" w:rsidRDefault="00AB7468" w:rsidP="00B028FF">
      <w:pPr>
        <w:pStyle w:val="Nivel1"/>
        <w:numPr>
          <w:ilvl w:val="0"/>
          <w:numId w:val="3"/>
        </w:numPr>
        <w:ind w:left="426" w:firstLine="708"/>
        <w:rPr>
          <w:b w:val="0"/>
          <w:i/>
          <w:color w:val="FF0000"/>
          <w:highlight w:val="cyan"/>
        </w:rPr>
      </w:pPr>
      <w:r w:rsidRPr="00AB7468">
        <w:rPr>
          <w:b w:val="0"/>
          <w:i/>
          <w:color w:val="FF0000"/>
          <w:highlight w:val="cyan"/>
        </w:rPr>
        <w:t xml:space="preserve">Declaração emitida pelo licitante de que conhece as condições locais para execução do objeto ou que realizou vistoria no local do evento, conforme 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 </w:t>
      </w:r>
    </w:p>
    <w:p w14:paraId="105F4185" w14:textId="2CC77270" w:rsidR="00DB206B" w:rsidRPr="00861C64" w:rsidRDefault="00DB206B" w:rsidP="00AB7468">
      <w:pPr>
        <w:spacing w:before="120" w:after="120" w:line="276" w:lineRule="auto"/>
        <w:ind w:left="425"/>
        <w:jc w:val="both"/>
        <w:rPr>
          <w:rFonts w:cs="Arial"/>
          <w:bCs/>
          <w:i/>
          <w:color w:val="FF0000"/>
          <w:szCs w:val="20"/>
          <w:highlight w:val="cyan"/>
        </w:rPr>
      </w:pPr>
    </w:p>
    <w:p w14:paraId="316136B3" w14:textId="77777777" w:rsidR="00DB206B" w:rsidRPr="00610BB7" w:rsidRDefault="003C25D1" w:rsidP="00AB7468">
      <w:pPr>
        <w:pStyle w:val="Citao"/>
        <w:pBdr>
          <w:top w:val="single" w:sz="4" w:space="2" w:color="1F497D"/>
        </w:pBdr>
        <w:rPr>
          <w:rFonts w:cs="Arial"/>
        </w:rPr>
      </w:pPr>
      <w:r w:rsidRPr="00610BB7">
        <w:rPr>
          <w:rFonts w:cs="Arial"/>
          <w:b/>
        </w:rPr>
        <w:t>Nota Explicativa</w:t>
      </w:r>
      <w:r w:rsidRPr="00610BB7">
        <w:rPr>
          <w:rFonts w:cs="Arial"/>
        </w:rPr>
        <w:t>: a</w:t>
      </w:r>
      <w:r w:rsidR="00DB206B" w:rsidRPr="00610BB7">
        <w:rPr>
          <w:rFonts w:cs="Arial"/>
        </w:rPr>
        <w:t xml:space="preserve"> opção pela exigência ou não de vistoria é discricionária, devendo ser analisada com vistas ao objeto licitatório. Lastreia-se no art. 30, III, da Lei 8.666, de 1993, segundo o qual </w:t>
      </w:r>
      <w:r w:rsidR="00AC079B" w:rsidRPr="00610BB7">
        <w:rPr>
          <w:rFonts w:cs="Arial"/>
        </w:rPr>
        <w:t>o</w:t>
      </w:r>
      <w:r w:rsidR="00DB206B" w:rsidRPr="00610BB7">
        <w:rPr>
          <w:rFonts w:cs="Arial"/>
        </w:rPr>
        <w:t xml:space="preserve">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797C5162" w14:textId="417FB4B3" w:rsidR="00AC079B" w:rsidRPr="00610BB7" w:rsidRDefault="00DB206B" w:rsidP="00AB7468">
      <w:pPr>
        <w:pStyle w:val="Citao"/>
        <w:pBdr>
          <w:top w:val="single" w:sz="4" w:space="2" w:color="1F497D"/>
        </w:pBdr>
        <w:rPr>
          <w:rFonts w:cs="Arial"/>
        </w:rPr>
      </w:pPr>
      <w:r w:rsidRPr="00610BB7">
        <w:rPr>
          <w:rFonts w:cs="Arial"/>
        </w:rPr>
        <w:t>Lembramos que se tal documento for exigido neste Termo de Referência, deve o edital prevê-lo na habilitação, mais especificamente na qualificação técnica.</w:t>
      </w:r>
      <w:r w:rsidR="0049576F" w:rsidRPr="00610BB7">
        <w:rPr>
          <w:rFonts w:cs="Arial"/>
        </w:rPr>
        <w:t xml:space="preserve"> É</w:t>
      </w:r>
      <w:r w:rsidR="00AC079B" w:rsidRPr="00610BB7">
        <w:rPr>
          <w:rFonts w:cs="Arial"/>
        </w:rPr>
        <w:t xml:space="preserve"> comum que modelo de atestado ou </w:t>
      </w:r>
      <w:r w:rsidR="00AC079B" w:rsidRPr="00610BB7">
        <w:rPr>
          <w:rFonts w:cs="Arial"/>
        </w:rPr>
        <w:lastRenderedPageBreak/>
        <w:t>certidão fornecida pelo órgão ou entidade licitante figure como anexo do edital. Também é importante que seja indicado o prazo para a emissão da certidão e entrega ao interessado.</w:t>
      </w:r>
    </w:p>
    <w:p w14:paraId="314B0D12" w14:textId="77777777" w:rsidR="00AC079B" w:rsidRPr="00610BB7" w:rsidRDefault="00AC079B" w:rsidP="00AB7468">
      <w:pPr>
        <w:pStyle w:val="Citao"/>
        <w:pBdr>
          <w:top w:val="single" w:sz="4" w:space="2" w:color="1F497D"/>
        </w:pBdr>
        <w:rPr>
          <w:rFonts w:cs="Arial"/>
        </w:rPr>
      </w:pPr>
      <w:r w:rsidRPr="00610BB7">
        <w:rPr>
          <w:rFonts w:cs="Arial"/>
        </w:rPr>
        <w:t xml:space="preserve"> Jurisprudência do TCU acerca da realização de vistoria:</w:t>
      </w:r>
    </w:p>
    <w:p w14:paraId="274137BE" w14:textId="4414FD34" w:rsidR="00FB2BF1" w:rsidRPr="000F7E92" w:rsidRDefault="00AC079B" w:rsidP="00AB7468">
      <w:pPr>
        <w:pStyle w:val="Citao"/>
        <w:pBdr>
          <w:top w:val="single" w:sz="4" w:space="2" w:color="1F497D"/>
        </w:pBdr>
        <w:rPr>
          <w:rFonts w:cs="Arial"/>
          <w:lang w:val="pt-BR"/>
        </w:rPr>
      </w:pPr>
      <w:r w:rsidRPr="00610BB7">
        <w:rPr>
          <w:rFonts w:cs="Arial"/>
        </w:rPr>
        <w:t>“1.5.1.1. ao avaliar necessária a realização de vistoria prévia como requisito para a participação no certame, faça constar nos instrumentos convocatórios a justificativa para tal exigência, adequando-se ao comando do inciso IV do art. 19 da Instrução Normativa SLTI/MP n. 2/2008; cuidando, também, em respeito ao princípio da razoabilidade, para que tais exigências não se tornem onerosas por demais para os interessados, a ponto de mitigar o caráter competitivo da licitação;” Acórdão nº  5.536/2009 Primeira Câmara.</w:t>
      </w:r>
      <w:r w:rsidR="00FB2BF1" w:rsidRPr="00610BB7">
        <w:rPr>
          <w:rFonts w:cs="Arial"/>
        </w:rPr>
        <w:t xml:space="preserve"> </w:t>
      </w:r>
      <w:r w:rsidR="000F7E92" w:rsidRPr="000F7E92">
        <w:rPr>
          <w:rFonts w:cs="Arial"/>
          <w:highlight w:val="yellow"/>
        </w:rPr>
        <w:t>A IN nº 05/2017 prevê, em seu ANEXO V, item 2.4, que a contratante deverá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e desenhos técnicos e congêneres”. O item 3.3 do ANEXO VII-A dispõe que a exigência de realização de vistoria deverá ser justificada no Termo de Referência.</w:t>
      </w:r>
    </w:p>
    <w:p w14:paraId="1A9C5AF0" w14:textId="77777777" w:rsidR="00DB206B" w:rsidRPr="00610BB7" w:rsidRDefault="00DB206B" w:rsidP="00AB7468">
      <w:pPr>
        <w:pStyle w:val="Citao"/>
        <w:pBdr>
          <w:top w:val="single" w:sz="4" w:space="2" w:color="1F497D"/>
        </w:pBdr>
        <w:rPr>
          <w:rFonts w:cs="Arial"/>
        </w:rPr>
      </w:pPr>
      <w:r w:rsidRPr="00D63236">
        <w:rPr>
          <w:rFonts w:cs="Arial"/>
          <w:highlight w:val="yellow"/>
        </w:rPr>
        <w:t xml:space="preserve">Caso não seja </w:t>
      </w:r>
      <w:r w:rsidR="00AC079B" w:rsidRPr="00D63236">
        <w:rPr>
          <w:rFonts w:cs="Arial"/>
          <w:highlight w:val="yellow"/>
        </w:rPr>
        <w:t>necessária a realização de vistoria</w:t>
      </w:r>
      <w:r w:rsidRPr="00D63236">
        <w:rPr>
          <w:rFonts w:cs="Arial"/>
          <w:highlight w:val="yellow"/>
        </w:rPr>
        <w:t>, suprimir o item.</w:t>
      </w:r>
    </w:p>
    <w:p w14:paraId="7B595996" w14:textId="77777777" w:rsidR="00AC079B" w:rsidRPr="00610BB7" w:rsidRDefault="00DB206B" w:rsidP="00EE198A">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 xml:space="preserve">O prazo para vistoria iniciar-se-á no dia útil seguinte ao da publicação do Edital, estendendo-se até o dia útil anterior à data prevista para </w:t>
      </w:r>
      <w:r w:rsidR="00AC079B" w:rsidRPr="00610BB7">
        <w:rPr>
          <w:rFonts w:cs="Arial"/>
          <w:i/>
          <w:color w:val="FF0000"/>
          <w:szCs w:val="20"/>
        </w:rPr>
        <w:t xml:space="preserve">a </w:t>
      </w:r>
      <w:r w:rsidRPr="00610BB7">
        <w:rPr>
          <w:rFonts w:cs="Arial"/>
          <w:i/>
          <w:color w:val="FF0000"/>
          <w:szCs w:val="20"/>
        </w:rPr>
        <w:t>abertura da sessão pública.</w:t>
      </w:r>
    </w:p>
    <w:p w14:paraId="2DCEDCBC" w14:textId="77777777" w:rsidR="00AC079B" w:rsidRPr="00610BB7" w:rsidRDefault="00AC079B" w:rsidP="00AC079B">
      <w:pPr>
        <w:pStyle w:val="Citao"/>
        <w:rPr>
          <w:rFonts w:cs="Arial"/>
          <w:color w:val="auto"/>
        </w:rPr>
      </w:pPr>
      <w:r w:rsidRPr="00610BB7">
        <w:rPr>
          <w:rFonts w:cs="Arial"/>
          <w:b/>
        </w:rPr>
        <w:t>Nota Explicativa:</w:t>
      </w:r>
      <w:r w:rsidRPr="00610BB7">
        <w:rPr>
          <w:rFonts w:cs="Arial"/>
        </w:rPr>
        <w:t xml:space="preserve"> De acordo com o art. 4º, V, da Lei nº 10.520, de 2002, o prazo fixado para a apresentação das propostas, contado a partir da publicação do aviso do edital, não será inferior a 8 (oito) dias úteis. 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w:t>
      </w:r>
      <w:r w:rsidR="007B6432" w:rsidRPr="00610BB7">
        <w:rPr>
          <w:rFonts w:cs="Arial"/>
        </w:rPr>
        <w:t xml:space="preserve"> </w:t>
      </w:r>
      <w:r w:rsidR="007B6432" w:rsidRPr="00610BB7">
        <w:rPr>
          <w:rFonts w:cs="Arial"/>
          <w:color w:val="auto"/>
        </w:rPr>
        <w:t>Se a pretensão contratual exige a vistoria prévia, importante que o órgão avalie se não deve ser ampliado o prazo mínimo entre a publicação do edital e a sessão.</w:t>
      </w:r>
    </w:p>
    <w:p w14:paraId="6038E27A" w14:textId="77777777" w:rsidR="00DB206B" w:rsidRPr="00610BB7" w:rsidRDefault="00DB206B" w:rsidP="00EE198A">
      <w:pPr>
        <w:numPr>
          <w:ilvl w:val="1"/>
          <w:numId w:val="1"/>
        </w:numPr>
        <w:spacing w:before="120" w:after="120" w:line="276" w:lineRule="auto"/>
        <w:ind w:left="425" w:firstLine="0"/>
        <w:jc w:val="both"/>
        <w:rPr>
          <w:rFonts w:cs="Arial"/>
          <w:bCs/>
          <w:i/>
          <w:color w:val="FF0000"/>
          <w:szCs w:val="20"/>
        </w:rPr>
      </w:pPr>
      <w:r w:rsidRPr="00610BB7">
        <w:rPr>
          <w:rFonts w:cs="Arial"/>
          <w:i/>
          <w:color w:val="FF0000"/>
          <w:szCs w:val="20"/>
        </w:rPr>
        <w:t>Para a vistoria, o licitante, ou o seu representante, deverá estar devidamente identificado.</w:t>
      </w:r>
    </w:p>
    <w:p w14:paraId="01554741" w14:textId="77777777" w:rsidR="00DB206B" w:rsidRPr="00610BB7" w:rsidRDefault="00DB206B" w:rsidP="000D390A">
      <w:pPr>
        <w:pStyle w:val="Nivel1"/>
        <w:rPr>
          <w:rFonts w:cs="Arial"/>
        </w:rPr>
      </w:pPr>
      <w:r w:rsidRPr="00610BB7">
        <w:rPr>
          <w:rFonts w:cs="Arial"/>
          <w:lang w:eastAsia="en-US"/>
        </w:rPr>
        <w:t xml:space="preserve">OBRIGAÇÕES DA </w:t>
      </w:r>
      <w:r w:rsidR="00D52359" w:rsidRPr="00610BB7">
        <w:rPr>
          <w:rFonts w:cs="Arial"/>
          <w:lang w:eastAsia="en-US"/>
        </w:rPr>
        <w:t>CONTRATANTE</w:t>
      </w:r>
    </w:p>
    <w:p w14:paraId="3F9B2F6D"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 xml:space="preserve">xigir o cumprimento de todas as obrigações assumidas pela </w:t>
      </w:r>
      <w:r w:rsidR="00D52359" w:rsidRPr="00610BB7">
        <w:rPr>
          <w:rFonts w:cs="Arial"/>
          <w:color w:val="000000"/>
          <w:szCs w:val="20"/>
        </w:rPr>
        <w:t>Contratada</w:t>
      </w:r>
      <w:r w:rsidR="00DB206B" w:rsidRPr="00610BB7">
        <w:rPr>
          <w:rFonts w:cs="Arial"/>
          <w:color w:val="000000"/>
          <w:szCs w:val="20"/>
        </w:rPr>
        <w:t>, de acordo com as cláusulas contratuais e os termos de sua proposta;</w:t>
      </w:r>
    </w:p>
    <w:p w14:paraId="3F7745E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DC0D9DF" w14:textId="50B94F97" w:rsidR="00C351D1" w:rsidRPr="00610BB7" w:rsidRDefault="00C351D1" w:rsidP="00475E6E">
      <w:pPr>
        <w:pStyle w:val="Citao"/>
        <w:rPr>
          <w:rFonts w:cs="Arial"/>
          <w:szCs w:val="20"/>
        </w:rPr>
      </w:pPr>
      <w:r w:rsidRPr="00610BB7">
        <w:rPr>
          <w:rFonts w:cs="Arial"/>
          <w:b/>
          <w:lang w:val="pt-BR"/>
        </w:rPr>
        <w:t>No</w:t>
      </w:r>
      <w:proofErr w:type="spellStart"/>
      <w:r w:rsidRPr="00610BB7">
        <w:rPr>
          <w:rFonts w:cs="Arial"/>
          <w:b/>
        </w:rPr>
        <w:t>ta</w:t>
      </w:r>
      <w:proofErr w:type="spellEnd"/>
      <w:r w:rsidRPr="00610BB7">
        <w:rPr>
          <w:rFonts w:cs="Arial"/>
          <w:b/>
        </w:rPr>
        <w:t xml:space="preserve"> Explicativa: </w:t>
      </w:r>
      <w:r w:rsidRPr="00610BB7">
        <w:rPr>
          <w:rFonts w:cs="Arial"/>
          <w:lang w:val="pt-BR"/>
        </w:rPr>
        <w:t>Cumpre ao fiscal do contrato</w:t>
      </w:r>
      <w:r w:rsidRPr="00610BB7">
        <w:rPr>
          <w:rFonts w:cs="Arial"/>
          <w:b/>
          <w:lang w:val="pt-BR"/>
        </w:rPr>
        <w:t xml:space="preserve"> </w:t>
      </w:r>
      <w:r w:rsidRPr="00610BB7">
        <w:rPr>
          <w:rFonts w:cs="Arial"/>
        </w:rPr>
        <w:t xml:space="preserve">comunicar ao Ministério da </w:t>
      </w:r>
      <w:r w:rsidR="001E316F">
        <w:rPr>
          <w:rFonts w:cs="Arial"/>
          <w:lang w:val="pt-BR"/>
        </w:rPr>
        <w:t xml:space="preserve">Fazenda </w:t>
      </w:r>
      <w:r w:rsidRPr="00610BB7">
        <w:rPr>
          <w:rFonts w:cs="Arial"/>
        </w:rPr>
        <w:t>qualquer irregularidade no recolhimento das contribuições previdenciárias</w:t>
      </w:r>
      <w:r w:rsidR="00F02C0E" w:rsidRPr="00610BB7">
        <w:rPr>
          <w:rFonts w:cs="Arial"/>
          <w:lang w:val="pt-BR"/>
        </w:rPr>
        <w:t>. De igual modo, devem ser realizadas comunicações ao Ministério do Trabalho acerca de irregularidades no recolhimento do FGTS dos respectivos trabalhadores terceirizados</w:t>
      </w:r>
      <w:r w:rsidRPr="00610BB7">
        <w:rPr>
          <w:rFonts w:cs="Arial"/>
          <w:lang w:val="pt-BR"/>
        </w:rPr>
        <w:t xml:space="preserve"> </w:t>
      </w:r>
      <w:r w:rsidR="00985686">
        <w:rPr>
          <w:rFonts w:cs="Arial"/>
          <w:lang w:val="pt-BR"/>
        </w:rPr>
        <w:t>(</w:t>
      </w:r>
      <w:r w:rsidRPr="00610BB7">
        <w:rPr>
          <w:rFonts w:cs="Arial"/>
          <w:lang w:val="pt-BR"/>
        </w:rPr>
        <w:t>Ac. TCU 1214/2013-Plenário).</w:t>
      </w:r>
    </w:p>
    <w:p w14:paraId="4A7339FF"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otificar a </w:t>
      </w:r>
      <w:r w:rsidR="00D52359" w:rsidRPr="00610BB7">
        <w:rPr>
          <w:rFonts w:cs="Arial"/>
          <w:color w:val="000000"/>
          <w:szCs w:val="20"/>
        </w:rPr>
        <w:t>Contratada</w:t>
      </w:r>
      <w:r w:rsidR="00DB206B" w:rsidRPr="00610BB7">
        <w:rPr>
          <w:rFonts w:cs="Arial"/>
          <w:color w:val="000000"/>
          <w:szCs w:val="20"/>
        </w:rPr>
        <w:t xml:space="preserve"> por escrito da ocorrência de eventuais imperfeições no curso da execução dos serviços, fixando prazo para a sua correção;</w:t>
      </w:r>
    </w:p>
    <w:p w14:paraId="4184BA6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permitir que os empregados da </w:t>
      </w:r>
      <w:r w:rsidR="00D52359" w:rsidRPr="00610BB7">
        <w:rPr>
          <w:rFonts w:cs="Arial"/>
          <w:color w:val="000000"/>
          <w:szCs w:val="20"/>
        </w:rPr>
        <w:t>Contratada</w:t>
      </w:r>
      <w:r w:rsidR="00DB206B" w:rsidRPr="00610BB7">
        <w:rPr>
          <w:rFonts w:cs="Arial"/>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1BEF3E2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P</w:t>
      </w:r>
      <w:r w:rsidR="00DB206B" w:rsidRPr="00610BB7">
        <w:rPr>
          <w:rFonts w:cs="Arial"/>
          <w:color w:val="000000"/>
          <w:szCs w:val="20"/>
        </w:rPr>
        <w:t xml:space="preserve">agar à </w:t>
      </w:r>
      <w:r w:rsidR="00D52359" w:rsidRPr="00610BB7">
        <w:rPr>
          <w:rFonts w:cs="Arial"/>
          <w:color w:val="000000"/>
          <w:szCs w:val="20"/>
        </w:rPr>
        <w:t>Contratada</w:t>
      </w:r>
      <w:r w:rsidR="00DB206B" w:rsidRPr="00610BB7">
        <w:rPr>
          <w:rFonts w:cs="Arial"/>
          <w:color w:val="000000"/>
          <w:szCs w:val="20"/>
        </w:rPr>
        <w:t xml:space="preserve"> o valor resultante da prestação do serviço, </w:t>
      </w:r>
      <w:r w:rsidR="00F37721" w:rsidRPr="00610BB7">
        <w:rPr>
          <w:rFonts w:cs="Arial"/>
          <w:color w:val="000000"/>
          <w:szCs w:val="20"/>
        </w:rPr>
        <w:t>no prazo e condições estabelecidas no Edital e seus anexos</w:t>
      </w:r>
      <w:r w:rsidR="00DB206B" w:rsidRPr="00610BB7">
        <w:rPr>
          <w:rFonts w:cs="Arial"/>
          <w:color w:val="000000"/>
          <w:szCs w:val="20"/>
        </w:rPr>
        <w:t>;</w:t>
      </w:r>
    </w:p>
    <w:p w14:paraId="442F73D8" w14:textId="55939973" w:rsidR="00E251E0" w:rsidRPr="004E0CC8" w:rsidRDefault="00E251E0" w:rsidP="00EE198A">
      <w:pPr>
        <w:numPr>
          <w:ilvl w:val="1"/>
          <w:numId w:val="1"/>
        </w:numPr>
        <w:spacing w:before="120" w:after="120" w:line="276" w:lineRule="auto"/>
        <w:ind w:left="425" w:firstLine="0"/>
        <w:jc w:val="both"/>
        <w:rPr>
          <w:rFonts w:cs="Arial"/>
          <w:color w:val="000000"/>
          <w:szCs w:val="20"/>
          <w:highlight w:val="yellow"/>
        </w:rPr>
      </w:pPr>
      <w:r w:rsidRPr="004E0CC8">
        <w:rPr>
          <w:rFonts w:cs="Arial"/>
          <w:color w:val="000000"/>
          <w:szCs w:val="20"/>
          <w:highlight w:val="yellow"/>
        </w:rPr>
        <w:lastRenderedPageBreak/>
        <w:t>Efetuar as retenções tributárias devidas sobre o valor da f</w:t>
      </w:r>
      <w:r w:rsidR="00DA520E" w:rsidRPr="004E0CC8">
        <w:rPr>
          <w:rFonts w:cs="Arial"/>
          <w:color w:val="000000"/>
          <w:szCs w:val="20"/>
          <w:highlight w:val="yellow"/>
        </w:rPr>
        <w:t xml:space="preserve">atura de serviços da contratada, </w:t>
      </w:r>
      <w:r w:rsidR="004E0CC8" w:rsidRPr="004E0CC8">
        <w:rPr>
          <w:rFonts w:cs="Arial"/>
          <w:color w:val="000000"/>
          <w:szCs w:val="20"/>
          <w:highlight w:val="yellow"/>
        </w:rPr>
        <w:t xml:space="preserve">no que couber, </w:t>
      </w:r>
      <w:r w:rsidR="00DA520E" w:rsidRPr="004E0CC8">
        <w:rPr>
          <w:rFonts w:cs="Arial"/>
          <w:color w:val="000000"/>
          <w:szCs w:val="20"/>
          <w:highlight w:val="yellow"/>
        </w:rPr>
        <w:t>em conformidade com</w:t>
      </w:r>
      <w:r w:rsidR="004E0CC8" w:rsidRPr="004E0CC8">
        <w:rPr>
          <w:rFonts w:cs="Arial"/>
          <w:color w:val="000000"/>
          <w:szCs w:val="20"/>
          <w:highlight w:val="yellow"/>
        </w:rPr>
        <w:t xml:space="preserve"> o item 6 do Anexo XI da IN SEGES/MP</w:t>
      </w:r>
      <w:r w:rsidR="007C27FD">
        <w:rPr>
          <w:rFonts w:cs="Arial"/>
          <w:color w:val="000000"/>
          <w:szCs w:val="20"/>
          <w:highlight w:val="yellow"/>
        </w:rPr>
        <w:t>DG</w:t>
      </w:r>
      <w:r w:rsidR="004E0CC8" w:rsidRPr="004E0CC8">
        <w:rPr>
          <w:rFonts w:cs="Arial"/>
          <w:color w:val="000000"/>
          <w:szCs w:val="20"/>
          <w:highlight w:val="yellow"/>
        </w:rPr>
        <w:t xml:space="preserve"> n. 5/2017</w:t>
      </w:r>
      <w:r w:rsidR="00DA520E" w:rsidRPr="004E0CC8">
        <w:rPr>
          <w:rFonts w:cs="Arial"/>
          <w:color w:val="000000"/>
          <w:szCs w:val="20"/>
          <w:highlight w:val="yellow"/>
        </w:rPr>
        <w:t>.</w:t>
      </w:r>
    </w:p>
    <w:p w14:paraId="6B7C08F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exercer</w:t>
      </w:r>
      <w:proofErr w:type="gramEnd"/>
      <w:r w:rsidRPr="00610BB7">
        <w:rPr>
          <w:rFonts w:cs="Arial"/>
          <w:color w:val="000000"/>
          <w:szCs w:val="20"/>
        </w:rPr>
        <w:t xml:space="preserve">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direcionar</w:t>
      </w:r>
      <w:proofErr w:type="gramEnd"/>
      <w:r w:rsidRPr="00610BB7">
        <w:rPr>
          <w:rFonts w:cs="Arial"/>
          <w:color w:val="000000"/>
          <w:szCs w:val="20"/>
        </w:rPr>
        <w:t xml:space="preserve"> a contratação de pessoas para trabalhar nas empresas </w:t>
      </w:r>
      <w:r w:rsidR="00D52359" w:rsidRPr="00610BB7">
        <w:rPr>
          <w:rFonts w:cs="Arial"/>
          <w:color w:val="000000"/>
          <w:szCs w:val="20"/>
        </w:rPr>
        <w:t>Contratada</w:t>
      </w:r>
      <w:r w:rsidRPr="00610BB7">
        <w:rPr>
          <w:rFonts w:cs="Arial"/>
          <w:color w:val="000000"/>
          <w:szCs w:val="20"/>
        </w:rPr>
        <w:t>s;</w:t>
      </w:r>
    </w:p>
    <w:p w14:paraId="1AA33A2C"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promover</w:t>
      </w:r>
      <w:proofErr w:type="gramEnd"/>
      <w:r w:rsidRPr="00610BB7">
        <w:rPr>
          <w:rFonts w:cs="Arial"/>
          <w:color w:val="000000"/>
          <w:szCs w:val="20"/>
        </w:rPr>
        <w:t xml:space="preserve"> ou aceitar o desvio de funções dos trabalhadores da </w:t>
      </w:r>
      <w:r w:rsidR="00D52359" w:rsidRPr="00610BB7">
        <w:rPr>
          <w:rFonts w:cs="Arial"/>
          <w:color w:val="000000"/>
          <w:szCs w:val="20"/>
        </w:rPr>
        <w:t>Contratada</w:t>
      </w:r>
      <w:r w:rsidRPr="00610BB7">
        <w:rPr>
          <w:rFonts w:cs="Arial"/>
          <w:color w:val="000000"/>
          <w:szCs w:val="20"/>
        </w:rPr>
        <w:t>, mediante a utilização destes em atividades distintas daquelas previstas no objeto da contratação e em relação à função específica para a qual o trabalhador foi contratado; e</w:t>
      </w:r>
    </w:p>
    <w:p w14:paraId="02FB77B0" w14:textId="77777777" w:rsidR="00DB206B"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considerar</w:t>
      </w:r>
      <w:proofErr w:type="gramEnd"/>
      <w:r w:rsidRPr="00610BB7">
        <w:rPr>
          <w:rFonts w:cs="Arial"/>
          <w:color w:val="000000"/>
          <w:szCs w:val="20"/>
        </w:rPr>
        <w:t xml:space="preserve"> os trabalhadores da </w:t>
      </w:r>
      <w:r w:rsidR="00D52359" w:rsidRPr="00610BB7">
        <w:rPr>
          <w:rFonts w:cs="Arial"/>
          <w:color w:val="000000"/>
          <w:szCs w:val="20"/>
        </w:rPr>
        <w:t>Contratada</w:t>
      </w:r>
      <w:r w:rsidRPr="00610BB7">
        <w:rPr>
          <w:rFonts w:cs="Arial"/>
          <w:color w:val="000000"/>
          <w:szCs w:val="20"/>
        </w:rPr>
        <w:t xml:space="preserve"> como colaboradores eventuais do próprio órgão ou entidade responsável pela contratação, especialmente para efeito de concessão de diárias e passagens.</w:t>
      </w:r>
    </w:p>
    <w:p w14:paraId="1C972BF2" w14:textId="7430E559" w:rsidR="00861798" w:rsidRPr="008D7FF3" w:rsidRDefault="003B11C6" w:rsidP="00861798">
      <w:pPr>
        <w:pStyle w:val="PargrafodaLista"/>
        <w:numPr>
          <w:ilvl w:val="1"/>
          <w:numId w:val="1"/>
        </w:numPr>
        <w:spacing w:before="120" w:after="120" w:line="276" w:lineRule="auto"/>
        <w:ind w:left="425" w:firstLine="0"/>
        <w:contextualSpacing w:val="0"/>
        <w:jc w:val="both"/>
        <w:rPr>
          <w:rFonts w:cs="Arial"/>
          <w:color w:val="000000"/>
          <w:szCs w:val="20"/>
        </w:rPr>
      </w:pPr>
      <w:r>
        <w:rPr>
          <w:rFonts w:cs="Arial"/>
          <w:color w:val="000000"/>
          <w:szCs w:val="20"/>
        </w:rPr>
        <w:t xml:space="preserve"> </w:t>
      </w:r>
      <w:r w:rsidR="00EA22FF" w:rsidRPr="008D7FF3">
        <w:rPr>
          <w:rFonts w:cs="Arial"/>
          <w:color w:val="000000"/>
          <w:szCs w:val="20"/>
        </w:rPr>
        <w:t xml:space="preserve"> </w:t>
      </w:r>
      <w:proofErr w:type="gramStart"/>
      <w:r w:rsidR="00EA22FF" w:rsidRPr="008D7FF3">
        <w:rPr>
          <w:rFonts w:cs="Arial"/>
          <w:color w:val="000000"/>
          <w:szCs w:val="20"/>
        </w:rPr>
        <w:t xml:space="preserve">fiscalizar </w:t>
      </w:r>
      <w:r w:rsidRPr="008D7FF3">
        <w:rPr>
          <w:rFonts w:cs="Arial"/>
          <w:color w:val="000000"/>
          <w:szCs w:val="20"/>
        </w:rPr>
        <w:t xml:space="preserve"> mensalmente</w:t>
      </w:r>
      <w:proofErr w:type="gramEnd"/>
      <w:r w:rsidR="00532DA5" w:rsidRPr="008D7FF3">
        <w:rPr>
          <w:rFonts w:cs="Arial"/>
          <w:color w:val="000000"/>
          <w:szCs w:val="20"/>
        </w:rPr>
        <w:t xml:space="preserve">, por </w:t>
      </w:r>
      <w:r w:rsidR="00861798" w:rsidRPr="008D7FF3">
        <w:rPr>
          <w:rFonts w:cs="Arial"/>
          <w:color w:val="000000"/>
          <w:szCs w:val="20"/>
        </w:rPr>
        <w:t>amostragem</w:t>
      </w:r>
      <w:r w:rsidR="004B5795" w:rsidRPr="008D7FF3">
        <w:rPr>
          <w:rFonts w:cs="Arial"/>
          <w:color w:val="000000"/>
          <w:szCs w:val="20"/>
        </w:rPr>
        <w:t>, o cumprimento das obrigações trabalhistas</w:t>
      </w:r>
      <w:r w:rsidR="00213C35" w:rsidRPr="008D7FF3">
        <w:rPr>
          <w:rFonts w:cs="Arial"/>
          <w:color w:val="000000"/>
          <w:szCs w:val="20"/>
        </w:rPr>
        <w:t>, previdenciárias e para com o FGTS</w:t>
      </w:r>
      <w:r w:rsidR="00930157" w:rsidRPr="008D7FF3">
        <w:rPr>
          <w:rFonts w:cs="Arial"/>
          <w:color w:val="000000"/>
          <w:szCs w:val="20"/>
        </w:rPr>
        <w:t>, especialmente</w:t>
      </w:r>
      <w:r w:rsidR="00861798" w:rsidRPr="008D7FF3">
        <w:rPr>
          <w:rFonts w:cs="Arial"/>
          <w:color w:val="000000"/>
          <w:szCs w:val="20"/>
        </w:rPr>
        <w:t xml:space="preserve">: </w:t>
      </w:r>
    </w:p>
    <w:p w14:paraId="04FD6E00" w14:textId="0B8E9C14" w:rsidR="00213C35" w:rsidRDefault="00930157"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A</w:t>
      </w:r>
      <w:r w:rsidR="00861798" w:rsidRPr="000B7131">
        <w:rPr>
          <w:rFonts w:cs="Arial"/>
          <w:color w:val="000000"/>
          <w:szCs w:val="20"/>
        </w:rPr>
        <w:t xml:space="preserve"> concessão de férias remuneradas e</w:t>
      </w:r>
      <w:r>
        <w:rPr>
          <w:rFonts w:cs="Arial"/>
          <w:color w:val="000000"/>
          <w:szCs w:val="20"/>
        </w:rPr>
        <w:t xml:space="preserve"> o</w:t>
      </w:r>
      <w:r w:rsidR="00861798" w:rsidRPr="000B7131">
        <w:rPr>
          <w:rFonts w:cs="Arial"/>
          <w:color w:val="000000"/>
          <w:szCs w:val="20"/>
        </w:rPr>
        <w:t xml:space="preserve"> pa</w:t>
      </w:r>
      <w:r w:rsidR="000B7131" w:rsidRPr="000B7131">
        <w:rPr>
          <w:rFonts w:cs="Arial"/>
          <w:color w:val="000000"/>
          <w:szCs w:val="20"/>
        </w:rPr>
        <w:t>gamento do respectivo adicional</w:t>
      </w:r>
      <w:r w:rsidR="00877468">
        <w:rPr>
          <w:rFonts w:cs="Arial"/>
          <w:color w:val="000000"/>
          <w:szCs w:val="20"/>
        </w:rPr>
        <w:t>,</w:t>
      </w:r>
      <w:r w:rsidR="000B7131" w:rsidRPr="000B7131">
        <w:rPr>
          <w:rFonts w:cs="Arial"/>
          <w:color w:val="000000"/>
          <w:szCs w:val="20"/>
        </w:rPr>
        <w:t xml:space="preserve"> bem como </w:t>
      </w:r>
      <w:r w:rsidR="00213C35" w:rsidRPr="000B7131">
        <w:rPr>
          <w:rFonts w:cs="Arial"/>
          <w:color w:val="000000"/>
          <w:szCs w:val="20"/>
        </w:rPr>
        <w:t>de auxílio-transporte, auxílio-alimentação e auxílio-saúde, quando for devido;</w:t>
      </w:r>
    </w:p>
    <w:p w14:paraId="40A70C82" w14:textId="27D6E30E" w:rsidR="00717E9A" w:rsidRPr="000B7131" w:rsidRDefault="00717E9A"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717CFF60" w14:textId="7CCD276A" w:rsidR="000E7388" w:rsidRDefault="00930157"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O</w:t>
      </w:r>
      <w:r w:rsidR="000E7388">
        <w:rPr>
          <w:rFonts w:cs="Arial"/>
          <w:color w:val="000000"/>
          <w:szCs w:val="20"/>
        </w:rPr>
        <w:t xml:space="preserve"> pagamento de obrigações trabalhistas e previdenciárias dos empregados dispensados até a data da extinção do contrato. </w:t>
      </w:r>
    </w:p>
    <w:p w14:paraId="22E85C5E" w14:textId="09F1C02F" w:rsidR="003B11C6" w:rsidRPr="00610BB7" w:rsidRDefault="003B11C6" w:rsidP="008D7FF3">
      <w:pPr>
        <w:pStyle w:val="PargrafodaLista"/>
        <w:spacing w:before="120" w:after="120" w:line="276" w:lineRule="auto"/>
        <w:ind w:left="1134"/>
        <w:contextualSpacing w:val="0"/>
        <w:jc w:val="both"/>
        <w:rPr>
          <w:rFonts w:cs="Arial"/>
          <w:color w:val="000000"/>
          <w:szCs w:val="20"/>
        </w:rPr>
      </w:pPr>
    </w:p>
    <w:p w14:paraId="042B5C47" w14:textId="4657E07F" w:rsidR="00712E0E" w:rsidRDefault="00C449AF" w:rsidP="00EE198A">
      <w:pPr>
        <w:pStyle w:val="PargrafodaLista"/>
        <w:numPr>
          <w:ilvl w:val="1"/>
          <w:numId w:val="1"/>
        </w:numPr>
        <w:spacing w:before="120" w:after="120" w:line="276" w:lineRule="auto"/>
        <w:ind w:left="425" w:firstLine="0"/>
        <w:contextualSpacing w:val="0"/>
        <w:jc w:val="both"/>
        <w:rPr>
          <w:rFonts w:cs="Arial"/>
          <w:color w:val="000000"/>
          <w:szCs w:val="20"/>
        </w:rPr>
      </w:pPr>
      <w:r w:rsidRPr="00610BB7">
        <w:rPr>
          <w:rFonts w:cs="Arial"/>
          <w:color w:val="000000"/>
          <w:szCs w:val="20"/>
        </w:rPr>
        <w:t>Analisar os termos de rescisão dos contratos de trabalho do pessoal empregado na prestação dos serviços no prazo de 30 (trinta) dias, prorrogável por igual período, após a e</w:t>
      </w:r>
      <w:r w:rsidR="004B2407">
        <w:rPr>
          <w:rFonts w:cs="Arial"/>
          <w:color w:val="000000"/>
          <w:szCs w:val="20"/>
        </w:rPr>
        <w:t xml:space="preserve">xtinção ou rescisão do contrato. </w:t>
      </w:r>
    </w:p>
    <w:p w14:paraId="0B953EED" w14:textId="15703F5E" w:rsidR="007F1DAA" w:rsidRPr="008D7FF3" w:rsidRDefault="007F1DAA" w:rsidP="007F1DAA">
      <w:pPr>
        <w:pStyle w:val="Citao"/>
        <w:rPr>
          <w:rFonts w:cs="Arial"/>
          <w:szCs w:val="20"/>
          <w:lang w:val="pt-BR"/>
        </w:rPr>
      </w:pPr>
      <w:r w:rsidRPr="00610BB7">
        <w:rPr>
          <w:rFonts w:cs="Arial"/>
          <w:b/>
          <w:lang w:val="pt-BR"/>
        </w:rPr>
        <w:t>No</w:t>
      </w:r>
      <w:proofErr w:type="spellStart"/>
      <w:r w:rsidRPr="00610BB7">
        <w:rPr>
          <w:rFonts w:cs="Arial"/>
          <w:b/>
        </w:rPr>
        <w:t>ta</w:t>
      </w:r>
      <w:proofErr w:type="spellEnd"/>
      <w:r w:rsidRPr="00610BB7">
        <w:rPr>
          <w:rFonts w:cs="Arial"/>
          <w:b/>
        </w:rPr>
        <w:t xml:space="preserve"> Explicativa: </w:t>
      </w:r>
      <w:r w:rsidR="00141FF0">
        <w:rPr>
          <w:rFonts w:cs="Arial"/>
          <w:b/>
          <w:lang w:val="pt-BR"/>
        </w:rPr>
        <w:t>Em relação ao subitem 11.8, a</w:t>
      </w:r>
      <w:r>
        <w:rPr>
          <w:rFonts w:cs="Arial"/>
          <w:b/>
          <w:lang w:val="pt-BR"/>
        </w:rPr>
        <w:t xml:space="preserve"> fiscalização por amostragem já consta</w:t>
      </w:r>
      <w:r w:rsidR="00495E26">
        <w:rPr>
          <w:rFonts w:cs="Arial"/>
          <w:b/>
          <w:lang w:val="pt-BR"/>
        </w:rPr>
        <w:t>va</w:t>
      </w:r>
      <w:bookmarkStart w:id="0" w:name="_GoBack"/>
      <w:bookmarkEnd w:id="0"/>
      <w:r>
        <w:rPr>
          <w:rFonts w:cs="Arial"/>
          <w:b/>
          <w:lang w:val="pt-BR"/>
        </w:rPr>
        <w:t xml:space="preserve"> na IN nº 02 SLTI/MP</w:t>
      </w:r>
      <w:r w:rsidR="00141FF0">
        <w:rPr>
          <w:rFonts w:cs="Arial"/>
          <w:b/>
          <w:lang w:val="pt-BR"/>
        </w:rPr>
        <w:t xml:space="preserve">, de 2008. A In nº 5, de 2017, </w:t>
      </w:r>
      <w:r>
        <w:rPr>
          <w:rFonts w:cs="Arial"/>
          <w:b/>
          <w:lang w:val="pt-BR"/>
        </w:rPr>
        <w:t>no entanto,</w:t>
      </w:r>
      <w:r w:rsidR="00141FF0">
        <w:rPr>
          <w:rFonts w:cs="Arial"/>
          <w:b/>
          <w:lang w:val="pt-BR"/>
        </w:rPr>
        <w:t xml:space="preserve"> estabelece que </w:t>
      </w:r>
      <w:r w:rsidR="00C35844">
        <w:rPr>
          <w:rFonts w:cs="Arial"/>
          <w:b/>
          <w:lang w:val="pt-BR"/>
        </w:rPr>
        <w:t>o objetivo da amostragem é que “todos os empregados tenham tido seus extratos avaliados ao final de um ano (sem que isso signifique que a análise não possa ser realizada mais de uma vez em um mesmo empregado), conforme item 10.5, alínea “c”, do Anexo VIII-B. A</w:t>
      </w:r>
      <w:r>
        <w:rPr>
          <w:rFonts w:cs="Arial"/>
          <w:b/>
          <w:lang w:val="pt-BR"/>
        </w:rPr>
        <w:t xml:space="preserve"> Portaria nº 409 ao exigir a comprovação mensal não veda a fiscalização por amostragem</w:t>
      </w:r>
      <w:r w:rsidR="00C35844">
        <w:rPr>
          <w:rFonts w:cs="Arial"/>
          <w:b/>
          <w:lang w:val="pt-BR"/>
        </w:rPr>
        <w:t xml:space="preserve">. </w:t>
      </w:r>
    </w:p>
    <w:p w14:paraId="0E7FD243" w14:textId="77777777" w:rsidR="00DB206B" w:rsidRDefault="00DB206B" w:rsidP="000D390A">
      <w:pPr>
        <w:pStyle w:val="Nivel1"/>
        <w:rPr>
          <w:rFonts w:cs="Arial"/>
        </w:rPr>
      </w:pPr>
      <w:r w:rsidRPr="00610BB7">
        <w:rPr>
          <w:rFonts w:cs="Arial"/>
        </w:rPr>
        <w:t xml:space="preserve">OBRIGAÇÕES DA </w:t>
      </w:r>
      <w:r w:rsidR="00D52359" w:rsidRPr="00610BB7">
        <w:rPr>
          <w:rFonts w:cs="Arial"/>
        </w:rPr>
        <w:t>CONTRATADA</w:t>
      </w:r>
    </w:p>
    <w:p w14:paraId="58B1FCDE"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F3EA581"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 xml:space="preserve">eparar, corrigir, remover ou substituir, às suas expensas, no total ou em parte, no prazo </w:t>
      </w:r>
      <w:r w:rsidR="00F37721" w:rsidRPr="00610BB7">
        <w:rPr>
          <w:rFonts w:cs="Arial"/>
          <w:color w:val="000000"/>
          <w:szCs w:val="20"/>
        </w:rPr>
        <w:t>fixado pelo fiscal do contrato</w:t>
      </w:r>
      <w:r w:rsidR="00DB206B" w:rsidRPr="00610BB7">
        <w:rPr>
          <w:rFonts w:cs="Arial"/>
          <w:color w:val="000000"/>
          <w:szCs w:val="20"/>
        </w:rPr>
        <w:t>, os serviços efetuados em que se verificarem vícios, defeitos ou incorreções resultantes da execução ou dos materiais empregados;</w:t>
      </w:r>
    </w:p>
    <w:p w14:paraId="616027B8" w14:textId="77777777" w:rsidR="00F37721" w:rsidRPr="00610BB7" w:rsidRDefault="00F37721" w:rsidP="00F37721">
      <w:pPr>
        <w:pStyle w:val="Citao"/>
        <w:rPr>
          <w:rFonts w:cs="Arial"/>
        </w:rPr>
      </w:pPr>
      <w:r w:rsidRPr="00610BB7">
        <w:rPr>
          <w:rFonts w:cs="Arial"/>
          <w:b/>
        </w:rPr>
        <w:t>Nota Explicativa</w:t>
      </w:r>
      <w:r w:rsidRPr="00610BB7">
        <w:rPr>
          <w:rFonts w:cs="Arial"/>
        </w:rPr>
        <w:t xml:space="preserve">. Nas contratações de serviços, cada vício, defeito ou incorreção verificada pelo fiscal do contrato reveste-se de peculiar característica. Por isso que, diante da natureza do objeto contratado, </w:t>
      </w:r>
      <w:r w:rsidRPr="00610BB7">
        <w:rPr>
          <w:rFonts w:cs="Arial"/>
        </w:rPr>
        <w:lastRenderedPageBreak/>
        <w:t>é impróprio determinar prazo único para as correções devidas, devendo o fiscal do contrato, avaliar o caso concreto, para o fim de fixar prazo para as correções.</w:t>
      </w:r>
    </w:p>
    <w:p w14:paraId="40E0A03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M</w:t>
      </w:r>
      <w:r w:rsidR="00DB206B" w:rsidRPr="00610BB7">
        <w:rPr>
          <w:rFonts w:cs="Arial"/>
          <w:color w:val="000000"/>
          <w:szCs w:val="20"/>
        </w:rPr>
        <w:t>anter o empregado nos horários predeterminados pela Administração;</w:t>
      </w:r>
    </w:p>
    <w:p w14:paraId="046F9782"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o objeto, de acordo com os artigos 14 e 17 a 27, do Código de Defesa do Consumidor (Lei nº 8.078, de 1990)</w:t>
      </w:r>
      <w:r w:rsidR="00F37721" w:rsidRPr="00610BB7">
        <w:rPr>
          <w:rFonts w:cs="Arial"/>
          <w:color w:val="000000"/>
          <w:szCs w:val="20"/>
        </w:rPr>
        <w:t xml:space="preserve">, 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1DB775A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D</w:t>
      </w:r>
      <w:r w:rsidR="00DB206B" w:rsidRPr="00610BB7">
        <w:rPr>
          <w:rFonts w:cs="Arial"/>
          <w:color w:val="000000"/>
          <w:szCs w:val="20"/>
        </w:rPr>
        <w:t xml:space="preserve">isponibilizar à </w:t>
      </w:r>
      <w:r w:rsidR="00D52359" w:rsidRPr="00610BB7">
        <w:rPr>
          <w:rFonts w:cs="Arial"/>
          <w:color w:val="000000"/>
          <w:szCs w:val="20"/>
        </w:rPr>
        <w:t>Contratante</w:t>
      </w:r>
      <w:r w:rsidR="00DB206B" w:rsidRPr="00610BB7">
        <w:rPr>
          <w:rFonts w:cs="Arial"/>
          <w:color w:val="000000"/>
          <w:szCs w:val="20"/>
        </w:rPr>
        <w:t xml:space="preserve"> os empregados devidamente uniformizados e identificados por meio de crachá, além de provê-los com os Equipamentos de Proteção Individual - EPI, quando for o caso;</w:t>
      </w:r>
    </w:p>
    <w:p w14:paraId="2228B15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F</w:t>
      </w:r>
      <w:r w:rsidR="00DB206B" w:rsidRPr="00610BB7">
        <w:rPr>
          <w:rFonts w:cs="Arial"/>
          <w:color w:val="000000"/>
          <w:szCs w:val="20"/>
        </w:rPr>
        <w:t>ornecer os uniformes a serem utilizados por seus empregados, conforme disposto n</w:t>
      </w:r>
      <w:r w:rsidR="004E37BB" w:rsidRPr="00610BB7">
        <w:rPr>
          <w:rFonts w:cs="Arial"/>
          <w:color w:val="000000"/>
          <w:szCs w:val="20"/>
        </w:rPr>
        <w:t>este</w:t>
      </w:r>
      <w:r w:rsidR="00DB206B" w:rsidRPr="00610BB7">
        <w:rPr>
          <w:rFonts w:cs="Arial"/>
          <w:color w:val="000000"/>
          <w:szCs w:val="20"/>
        </w:rPr>
        <w:t xml:space="preserve"> Termo de Referência, sem repassar quaisquer custos a estes;</w:t>
      </w:r>
    </w:p>
    <w:p w14:paraId="0E2899F2" w14:textId="6B00453D" w:rsidR="00DB206B" w:rsidRPr="00957144" w:rsidRDefault="00712E0E" w:rsidP="00EE198A">
      <w:pPr>
        <w:numPr>
          <w:ilvl w:val="1"/>
          <w:numId w:val="1"/>
        </w:numPr>
        <w:spacing w:before="120" w:after="120" w:line="276" w:lineRule="auto"/>
        <w:ind w:left="425" w:firstLine="0"/>
        <w:jc w:val="both"/>
        <w:rPr>
          <w:rFonts w:cs="Arial"/>
          <w:color w:val="000000"/>
          <w:szCs w:val="20"/>
          <w:highlight w:val="yellow"/>
        </w:rPr>
      </w:pPr>
      <w:r w:rsidRPr="00957144">
        <w:rPr>
          <w:rFonts w:cs="Arial"/>
          <w:color w:val="000000"/>
          <w:szCs w:val="20"/>
          <w:highlight w:val="yellow"/>
        </w:rPr>
        <w:t xml:space="preserve">As empresas </w:t>
      </w:r>
      <w:r w:rsidR="009D1BFF" w:rsidRPr="00957144">
        <w:rPr>
          <w:rFonts w:cs="Arial"/>
          <w:color w:val="000000"/>
          <w:szCs w:val="20"/>
          <w:highlight w:val="yellow"/>
        </w:rPr>
        <w:t xml:space="preserve">contratadas que sejam </w:t>
      </w:r>
      <w:r w:rsidRPr="00957144">
        <w:rPr>
          <w:rFonts w:cs="Arial"/>
          <w:color w:val="000000"/>
          <w:szCs w:val="20"/>
          <w:highlight w:val="yellow"/>
        </w:rPr>
        <w:t>regidas pela Consolidação das Leis do Trabalho</w:t>
      </w:r>
      <w:r w:rsidR="009D1BFF" w:rsidRPr="00957144">
        <w:rPr>
          <w:rFonts w:cs="Arial"/>
          <w:color w:val="000000"/>
          <w:szCs w:val="20"/>
          <w:highlight w:val="yellow"/>
        </w:rPr>
        <w:t xml:space="preserve"> (CLT)</w:t>
      </w:r>
      <w:r w:rsidRPr="00957144">
        <w:rPr>
          <w:rFonts w:cs="Arial"/>
          <w:color w:val="000000"/>
          <w:szCs w:val="20"/>
          <w:highlight w:val="yellow"/>
        </w:rPr>
        <w:t xml:space="preserve"> deverão apresentar a seguinte documentação no primeiro mês de prestação dos serviços</w:t>
      </w:r>
      <w:r w:rsidR="00957144" w:rsidRPr="00957144">
        <w:rPr>
          <w:rFonts w:cs="Arial"/>
          <w:color w:val="000000"/>
          <w:szCs w:val="20"/>
          <w:highlight w:val="yellow"/>
        </w:rPr>
        <w:t>, conforme alínea "g" do item 10.1 do Anexo VIII-B da IN SEGES/</w:t>
      </w:r>
      <w:proofErr w:type="gramStart"/>
      <w:r w:rsidR="00957144" w:rsidRPr="00957144">
        <w:rPr>
          <w:rFonts w:cs="Arial"/>
          <w:color w:val="000000"/>
          <w:szCs w:val="20"/>
          <w:highlight w:val="yellow"/>
        </w:rPr>
        <w:t>MP</w:t>
      </w:r>
      <w:r w:rsidR="00661716">
        <w:rPr>
          <w:rFonts w:cs="Arial"/>
          <w:color w:val="000000"/>
          <w:szCs w:val="20"/>
          <w:highlight w:val="yellow"/>
        </w:rPr>
        <w:t xml:space="preserve">DG </w:t>
      </w:r>
      <w:r w:rsidR="00957144" w:rsidRPr="00957144">
        <w:rPr>
          <w:rFonts w:cs="Arial"/>
          <w:color w:val="000000"/>
          <w:szCs w:val="20"/>
          <w:highlight w:val="yellow"/>
        </w:rPr>
        <w:t xml:space="preserve"> n.</w:t>
      </w:r>
      <w:proofErr w:type="gramEnd"/>
      <w:r w:rsidR="00957144" w:rsidRPr="00957144">
        <w:rPr>
          <w:rFonts w:cs="Arial"/>
          <w:color w:val="000000"/>
          <w:szCs w:val="20"/>
          <w:highlight w:val="yellow"/>
        </w:rPr>
        <w:t xml:space="preserve"> 5/2017</w:t>
      </w:r>
      <w:r w:rsidRPr="00957144">
        <w:rPr>
          <w:rFonts w:cs="Arial"/>
          <w:color w:val="000000"/>
          <w:szCs w:val="20"/>
          <w:highlight w:val="yellow"/>
        </w:rPr>
        <w:t>:</w:t>
      </w:r>
    </w:p>
    <w:p w14:paraId="46A6A0FF" w14:textId="47DBEB87" w:rsidR="00712E0E" w:rsidRPr="00610BB7" w:rsidRDefault="00712E0E" w:rsidP="00EE198A">
      <w:pPr>
        <w:numPr>
          <w:ilvl w:val="2"/>
          <w:numId w:val="1"/>
        </w:numPr>
        <w:spacing w:before="120" w:after="120" w:line="276" w:lineRule="auto"/>
        <w:ind w:left="1134" w:firstLine="0"/>
        <w:jc w:val="both"/>
        <w:rPr>
          <w:rFonts w:cs="Arial"/>
          <w:color w:val="000000"/>
          <w:szCs w:val="20"/>
        </w:rPr>
      </w:pPr>
      <w:proofErr w:type="gramStart"/>
      <w:r w:rsidRPr="00610BB7">
        <w:rPr>
          <w:rFonts w:cs="Arial"/>
          <w:color w:val="000000"/>
          <w:szCs w:val="20"/>
        </w:rPr>
        <w:t>relação</w:t>
      </w:r>
      <w:proofErr w:type="gramEnd"/>
      <w:r w:rsidRPr="00610BB7">
        <w:rPr>
          <w:rFonts w:cs="Arial"/>
          <w:color w:val="000000"/>
          <w:szCs w:val="20"/>
        </w:rPr>
        <w:t xml:space="preserve"> dos empregados, contendo nome completo, cargo ou função,</w:t>
      </w:r>
      <w:r w:rsidR="003B11C6">
        <w:rPr>
          <w:rFonts w:cs="Arial"/>
          <w:color w:val="000000"/>
          <w:szCs w:val="20"/>
        </w:rPr>
        <w:t xml:space="preserve"> salário, </w:t>
      </w:r>
      <w:r w:rsidRPr="00610BB7">
        <w:rPr>
          <w:rFonts w:cs="Arial"/>
          <w:color w:val="000000"/>
          <w:szCs w:val="20"/>
        </w:rPr>
        <w:t xml:space="preserve"> horário do posto de trabalho, números da carteira de identidade (RG) e da inscrição no Cadastro de Pessoas Físicas (CPF), com indicação dos responsáveis técnicos pela execução dos serviços, quando for o caso;</w:t>
      </w:r>
    </w:p>
    <w:p w14:paraId="017B2671" w14:textId="77777777" w:rsidR="00712E0E" w:rsidRPr="00610BB7" w:rsidRDefault="00712E0E" w:rsidP="00EE198A">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Carteira de Trabalho e Previdência Social (CTPS) dos empregados admitidos e dos responsáveis técnicos pela execução dos serviços, quando for o caso, devidamente assinada pela contratada; e</w:t>
      </w:r>
    </w:p>
    <w:p w14:paraId="6C7E5B52" w14:textId="28031BFE" w:rsidR="00712E0E" w:rsidRDefault="00712E0E" w:rsidP="00EE198A">
      <w:pPr>
        <w:numPr>
          <w:ilvl w:val="2"/>
          <w:numId w:val="1"/>
        </w:numPr>
        <w:spacing w:before="120" w:after="120" w:line="276" w:lineRule="auto"/>
        <w:ind w:left="1134" w:firstLine="0"/>
        <w:jc w:val="both"/>
        <w:rPr>
          <w:rFonts w:cs="Arial"/>
          <w:color w:val="000000"/>
          <w:szCs w:val="20"/>
        </w:rPr>
      </w:pPr>
      <w:proofErr w:type="gramStart"/>
      <w:r w:rsidRPr="00610BB7">
        <w:rPr>
          <w:rFonts w:cs="Arial"/>
          <w:color w:val="000000"/>
          <w:szCs w:val="20"/>
        </w:rPr>
        <w:t>exames</w:t>
      </w:r>
      <w:proofErr w:type="gramEnd"/>
      <w:r w:rsidRPr="00610BB7">
        <w:rPr>
          <w:rFonts w:cs="Arial"/>
          <w:color w:val="000000"/>
          <w:szCs w:val="20"/>
        </w:rPr>
        <w:t xml:space="preserve"> médicos admissionais dos empregados da contratada que prestarão os serviços;</w:t>
      </w:r>
    </w:p>
    <w:p w14:paraId="6528A884" w14:textId="3F16C644" w:rsidR="000D04A9" w:rsidRPr="000D04A9" w:rsidRDefault="000D04A9" w:rsidP="00EE198A">
      <w:pPr>
        <w:numPr>
          <w:ilvl w:val="2"/>
          <w:numId w:val="1"/>
        </w:numPr>
        <w:spacing w:before="120" w:after="120" w:line="276" w:lineRule="auto"/>
        <w:ind w:left="1134" w:firstLine="0"/>
        <w:jc w:val="both"/>
        <w:rPr>
          <w:rFonts w:cs="Arial"/>
          <w:color w:val="000000"/>
          <w:szCs w:val="20"/>
          <w:highlight w:val="yellow"/>
        </w:rPr>
      </w:pPr>
      <w:proofErr w:type="gramStart"/>
      <w:r w:rsidRPr="000D04A9">
        <w:rPr>
          <w:rFonts w:cs="Arial"/>
          <w:color w:val="000000"/>
          <w:szCs w:val="20"/>
          <w:highlight w:val="yellow"/>
        </w:rPr>
        <w:t>declaração</w:t>
      </w:r>
      <w:proofErr w:type="gramEnd"/>
      <w:r w:rsidRPr="000D04A9">
        <w:rPr>
          <w:rFonts w:cs="Arial"/>
          <w:color w:val="000000"/>
          <w:szCs w:val="20"/>
          <w:highlight w:val="yellow"/>
        </w:rPr>
        <w:t xml:space="preserve"> de responsabilidade exclusiva da contratada sobre a quitação dos encargos trabalhistas e sociais decorrentes do contrato;</w:t>
      </w:r>
    </w:p>
    <w:p w14:paraId="69FC2BC8" w14:textId="04ABCF7A" w:rsidR="00AB135B" w:rsidRPr="00610BB7" w:rsidRDefault="00AB135B" w:rsidP="00EE198A">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 xml:space="preserve">Os documentos acima mencionados deverão ser apresentados para cada novo empregado que se vincule à prestação do </w:t>
      </w:r>
      <w:r w:rsidR="00165FBC" w:rsidRPr="00610BB7">
        <w:rPr>
          <w:rFonts w:cs="Arial"/>
          <w:color w:val="000000"/>
          <w:szCs w:val="20"/>
        </w:rPr>
        <w:t>contrato administrativo</w:t>
      </w:r>
      <w:r w:rsidRPr="00610BB7">
        <w:rPr>
          <w:rFonts w:cs="Arial"/>
          <w:color w:val="000000"/>
          <w:szCs w:val="20"/>
        </w:rPr>
        <w:t xml:space="preserve">. De igual modo, o desligamento de empregados no curso do contrato </w:t>
      </w:r>
      <w:r w:rsidR="00165FBC" w:rsidRPr="00610BB7">
        <w:rPr>
          <w:rFonts w:cs="Arial"/>
          <w:color w:val="000000"/>
          <w:szCs w:val="20"/>
        </w:rPr>
        <w:t xml:space="preserve">de prestação de serviços </w:t>
      </w:r>
      <w:r w:rsidRPr="00610BB7">
        <w:rPr>
          <w:rFonts w:cs="Arial"/>
          <w:color w:val="000000"/>
          <w:szCs w:val="20"/>
        </w:rPr>
        <w:t>deve ser devidamente comunicado,</w:t>
      </w:r>
      <w:r w:rsidR="00165FBC" w:rsidRPr="00610BB7">
        <w:rPr>
          <w:rFonts w:cs="Arial"/>
          <w:color w:val="000000"/>
          <w:szCs w:val="20"/>
        </w:rPr>
        <w:t xml:space="preserve"> com toda a documentação pertinente ao empregado dispensado,</w:t>
      </w:r>
      <w:r w:rsidRPr="00610BB7">
        <w:rPr>
          <w:rFonts w:cs="Arial"/>
          <w:color w:val="000000"/>
          <w:szCs w:val="20"/>
        </w:rPr>
        <w:t xml:space="preserve"> </w:t>
      </w:r>
      <w:r w:rsidR="00165FBC" w:rsidRPr="00610BB7">
        <w:rPr>
          <w:rFonts w:cs="Arial"/>
          <w:color w:val="000000"/>
          <w:szCs w:val="20"/>
        </w:rPr>
        <w:t>à semelhança do que se exige quando do encerramento do contrato administrativo</w:t>
      </w:r>
      <w:r w:rsidRPr="00610BB7">
        <w:rPr>
          <w:rFonts w:cs="Arial"/>
          <w:color w:val="000000"/>
          <w:szCs w:val="20"/>
        </w:rPr>
        <w:t>.</w:t>
      </w:r>
    </w:p>
    <w:p w14:paraId="4E105AA5" w14:textId="046D15D2" w:rsidR="00647983" w:rsidRPr="000D04A9" w:rsidRDefault="00647983" w:rsidP="00EE198A">
      <w:pPr>
        <w:numPr>
          <w:ilvl w:val="1"/>
          <w:numId w:val="1"/>
        </w:numPr>
        <w:spacing w:before="120" w:after="120" w:line="276" w:lineRule="auto"/>
        <w:ind w:left="425" w:firstLine="0"/>
        <w:jc w:val="both"/>
        <w:rPr>
          <w:rFonts w:cs="Arial"/>
          <w:color w:val="000000"/>
          <w:szCs w:val="20"/>
          <w:highlight w:val="yellow"/>
        </w:rPr>
      </w:pPr>
      <w:r w:rsidRPr="00610BB7">
        <w:rPr>
          <w:rFonts w:cs="Arial"/>
          <w:color w:val="000000"/>
          <w:szCs w:val="20"/>
        </w:rPr>
        <w:t xml:space="preserve">Quando não for possível a verificação da regularidade no Sistema de Cadastro de Fornecedores – SICAF, a empresa contratada </w:t>
      </w:r>
      <w:r w:rsidR="00AB135B" w:rsidRPr="00610BB7">
        <w:rPr>
          <w:rFonts w:cs="Arial"/>
          <w:color w:val="000000"/>
          <w:szCs w:val="20"/>
        </w:rPr>
        <w:t>cujos empregados vinculados ao serviço sejam regidos</w:t>
      </w:r>
      <w:r w:rsidRPr="00610BB7">
        <w:rPr>
          <w:rFonts w:cs="Arial"/>
          <w:color w:val="000000"/>
          <w:szCs w:val="20"/>
        </w:rPr>
        <w:t xml:space="preserve">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r w:rsidR="000D04A9">
        <w:rPr>
          <w:rFonts w:cs="Arial"/>
          <w:color w:val="000000"/>
          <w:szCs w:val="20"/>
        </w:rPr>
        <w:t xml:space="preserve">, </w:t>
      </w:r>
      <w:r w:rsidR="000D04A9" w:rsidRPr="000D04A9">
        <w:rPr>
          <w:rFonts w:cs="Arial"/>
          <w:color w:val="000000"/>
          <w:szCs w:val="20"/>
          <w:highlight w:val="yellow"/>
        </w:rPr>
        <w:t>conforme alínea "c" do item 10.2 do Anexo VIII-B da IN SEGES/MP</w:t>
      </w:r>
      <w:r w:rsidR="00661716">
        <w:rPr>
          <w:rFonts w:cs="Arial"/>
          <w:color w:val="000000"/>
          <w:szCs w:val="20"/>
          <w:highlight w:val="yellow"/>
        </w:rPr>
        <w:t>DG</w:t>
      </w:r>
      <w:r w:rsidR="000D04A9" w:rsidRPr="000D04A9">
        <w:rPr>
          <w:rFonts w:cs="Arial"/>
          <w:color w:val="000000"/>
          <w:szCs w:val="20"/>
          <w:highlight w:val="yellow"/>
        </w:rPr>
        <w:t xml:space="preserve"> n. 5/2017</w:t>
      </w:r>
      <w:r w:rsidRPr="000D04A9">
        <w:rPr>
          <w:rFonts w:cs="Arial"/>
          <w:color w:val="000000"/>
          <w:szCs w:val="20"/>
          <w:highlight w:val="yellow"/>
        </w:rPr>
        <w:t>;</w:t>
      </w:r>
    </w:p>
    <w:p w14:paraId="46824151" w14:textId="77777777" w:rsidR="00DB206B" w:rsidRPr="00610BB7" w:rsidRDefault="00DB206B" w:rsidP="00DB206B">
      <w:pPr>
        <w:pStyle w:val="Citao"/>
        <w:rPr>
          <w:rFonts w:cs="Arial"/>
        </w:rPr>
      </w:pPr>
      <w:r w:rsidRPr="00610BB7">
        <w:rPr>
          <w:rFonts w:cs="Arial"/>
          <w:b/>
        </w:rPr>
        <w:lastRenderedPageBreak/>
        <w:t>Nota explicativa:</w:t>
      </w:r>
      <w:r w:rsidRPr="00610BB7">
        <w:rPr>
          <w:rFonts w:cs="Arial"/>
        </w:rPr>
        <w:t xml:space="preserve"> Trata-se de importante medida para prevenir a responsabilização subsidiária da Administração por eventuais débitos trabalhistas decorrentes da execução do contrato. Veja-se o Acórdão nº 1.937/2009 - 2ª Câmara do TCU:</w:t>
      </w:r>
    </w:p>
    <w:p w14:paraId="0E108E6E" w14:textId="77777777" w:rsidR="00DB206B" w:rsidRPr="00610BB7" w:rsidRDefault="00DB206B" w:rsidP="00DB206B">
      <w:pPr>
        <w:pStyle w:val="Citao"/>
        <w:rPr>
          <w:rFonts w:cs="Arial"/>
        </w:rPr>
      </w:pPr>
      <w:r w:rsidRPr="00610BB7">
        <w:rPr>
          <w:rFonts w:cs="Arial"/>
        </w:rPr>
        <w:t>“1.6.2.1.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 obrigatório, conforme art. 67 da Lei de Licitações e Contratos, para que ele confira a relação já aprovada pelos responsáveis competentes e identifique os trabalhadores;</w:t>
      </w:r>
    </w:p>
    <w:p w14:paraId="2C34C8CF" w14:textId="77777777" w:rsidR="00DB206B" w:rsidRPr="00610BB7" w:rsidRDefault="00DB206B" w:rsidP="00DB206B">
      <w:pPr>
        <w:pStyle w:val="Citao"/>
        <w:rPr>
          <w:rFonts w:cs="Arial"/>
        </w:rPr>
      </w:pPr>
      <w:r w:rsidRPr="00610BB7">
        <w:rPr>
          <w:rFonts w:cs="Arial"/>
        </w:rPr>
        <w:t>adoção periódica e sempre que houver demissão/admissão de novos empregados, dos mesmos procedimentos;”</w:t>
      </w:r>
    </w:p>
    <w:p w14:paraId="61F7DEE4" w14:textId="13B8DDAE" w:rsidR="00DB206B" w:rsidRPr="00861C64" w:rsidRDefault="00A36676" w:rsidP="00EE198A">
      <w:pPr>
        <w:numPr>
          <w:ilvl w:val="1"/>
          <w:numId w:val="1"/>
        </w:numPr>
        <w:spacing w:before="120" w:after="120" w:line="276" w:lineRule="auto"/>
        <w:ind w:left="425" w:firstLine="0"/>
        <w:jc w:val="both"/>
        <w:rPr>
          <w:rFonts w:cs="Arial"/>
          <w:color w:val="000000"/>
          <w:szCs w:val="20"/>
          <w:highlight w:val="cyan"/>
        </w:rPr>
      </w:pPr>
      <w:r w:rsidRPr="00861C64">
        <w:rPr>
          <w:rFonts w:cs="Arial"/>
          <w:color w:val="000000"/>
          <w:szCs w:val="20"/>
          <w:highlight w:val="cyan"/>
        </w:rPr>
        <w:t>S</w:t>
      </w:r>
      <w:r w:rsidR="00C15B3B" w:rsidRPr="00861C64">
        <w:rPr>
          <w:rFonts w:cs="Arial"/>
          <w:color w:val="000000"/>
          <w:szCs w:val="20"/>
          <w:highlight w:val="cyan"/>
        </w:rPr>
        <w:t>ubstituir, no prazo de</w:t>
      </w:r>
      <w:proofErr w:type="gramStart"/>
      <w:r w:rsidR="00C15B3B" w:rsidRPr="00861C64">
        <w:rPr>
          <w:rFonts w:cs="Arial"/>
          <w:color w:val="000000"/>
          <w:szCs w:val="20"/>
          <w:highlight w:val="cyan"/>
        </w:rPr>
        <w:t xml:space="preserve"> </w:t>
      </w:r>
      <w:r w:rsidR="00C15B3B" w:rsidRPr="00861C64">
        <w:rPr>
          <w:rFonts w:cs="Arial"/>
          <w:color w:val="FF0000"/>
          <w:szCs w:val="20"/>
          <w:highlight w:val="cyan"/>
        </w:rPr>
        <w:t>....</w:t>
      </w:r>
      <w:proofErr w:type="gramEnd"/>
      <w:r w:rsidR="00C15B3B" w:rsidRPr="00861C64">
        <w:rPr>
          <w:rFonts w:cs="Arial"/>
          <w:color w:val="FF0000"/>
          <w:szCs w:val="20"/>
          <w:highlight w:val="cyan"/>
        </w:rPr>
        <w:t>. (</w:t>
      </w:r>
      <w:r w:rsidR="003464AF" w:rsidRPr="00861C64">
        <w:rPr>
          <w:rFonts w:cs="Arial"/>
          <w:color w:val="FF0000"/>
          <w:szCs w:val="20"/>
          <w:highlight w:val="cyan"/>
        </w:rPr>
        <w:t>horas</w:t>
      </w:r>
      <w:r w:rsidR="00C15B3B" w:rsidRPr="00861C64">
        <w:rPr>
          <w:rFonts w:cs="Arial"/>
          <w:color w:val="FF0000"/>
          <w:szCs w:val="20"/>
          <w:highlight w:val="cyan"/>
        </w:rPr>
        <w:t>)</w:t>
      </w:r>
      <w:r w:rsidR="00DB206B" w:rsidRPr="00861C64">
        <w:rPr>
          <w:rFonts w:cs="Arial"/>
          <w:color w:val="000000"/>
          <w:szCs w:val="20"/>
          <w:highlight w:val="cyan"/>
        </w:rPr>
        <w:t>, em caso de eventu</w:t>
      </w:r>
      <w:r w:rsidR="00861C64" w:rsidRPr="00861C64">
        <w:rPr>
          <w:rFonts w:cs="Arial"/>
          <w:color w:val="000000"/>
          <w:szCs w:val="20"/>
          <w:highlight w:val="cyan"/>
        </w:rPr>
        <w:t xml:space="preserve">al ausência, tais como faltas </w:t>
      </w:r>
      <w:r w:rsidR="00DB206B" w:rsidRPr="00861C64">
        <w:rPr>
          <w:rFonts w:cs="Arial"/>
          <w:color w:val="000000"/>
          <w:szCs w:val="20"/>
          <w:highlight w:val="cyan"/>
        </w:rPr>
        <w:t xml:space="preserve">e licenças, o empregado posto a serviço da </w:t>
      </w:r>
      <w:r w:rsidR="00D52359" w:rsidRPr="00861C64">
        <w:rPr>
          <w:rFonts w:cs="Arial"/>
          <w:color w:val="000000"/>
          <w:szCs w:val="20"/>
          <w:highlight w:val="cyan"/>
        </w:rPr>
        <w:t>Contratante</w:t>
      </w:r>
      <w:r w:rsidR="00DB206B" w:rsidRPr="00861C64">
        <w:rPr>
          <w:rFonts w:cs="Arial"/>
          <w:color w:val="000000"/>
          <w:szCs w:val="20"/>
          <w:highlight w:val="cyan"/>
        </w:rPr>
        <w:t>, devendo identificar previamente o respectivo subs</w:t>
      </w:r>
      <w:r w:rsidR="00861C64" w:rsidRPr="00861C64">
        <w:rPr>
          <w:rFonts w:cs="Arial"/>
          <w:color w:val="000000"/>
          <w:szCs w:val="20"/>
          <w:highlight w:val="cyan"/>
        </w:rPr>
        <w:t xml:space="preserve">tituto ao Fiscal do Contrato; </w:t>
      </w:r>
    </w:p>
    <w:p w14:paraId="5DF22CD8" w14:textId="28AE5306" w:rsidR="00A340C0" w:rsidRDefault="00A340C0" w:rsidP="00EE198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06D5D0E" w14:textId="607B0DE0" w:rsidR="006C5F00" w:rsidRPr="008D7FF3" w:rsidRDefault="006C4B1C" w:rsidP="006C4B1C">
      <w:pPr>
        <w:spacing w:before="120" w:after="120" w:line="276" w:lineRule="auto"/>
        <w:ind w:left="708" w:firstLine="708"/>
        <w:jc w:val="both"/>
        <w:rPr>
          <w:rFonts w:cs="Arial"/>
          <w:color w:val="000000"/>
          <w:szCs w:val="20"/>
        </w:rPr>
      </w:pPr>
      <w:r>
        <w:rPr>
          <w:rFonts w:cs="Arial"/>
          <w:color w:val="000000"/>
          <w:szCs w:val="20"/>
        </w:rPr>
        <w:t xml:space="preserve">14.12.1 </w:t>
      </w:r>
      <w:r w:rsidR="00C532B3">
        <w:rPr>
          <w:rFonts w:cs="Arial"/>
          <w:color w:val="000000"/>
          <w:szCs w:val="20"/>
        </w:rPr>
        <w:t xml:space="preserve">Não serão </w:t>
      </w:r>
      <w:r w:rsidR="006C5F00" w:rsidRPr="008D7FF3">
        <w:rPr>
          <w:rFonts w:cs="Arial"/>
          <w:color w:val="000000"/>
          <w:szCs w:val="20"/>
        </w:rPr>
        <w:t>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1844BB0" w14:textId="2D7C2D95" w:rsidR="00DF09DA"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fetuar o pagamento dos salários dos empregados alocados na execução contratual mediante depósito na conta</w:t>
      </w:r>
      <w:r w:rsidR="00D61FEF" w:rsidRPr="00610BB7">
        <w:rPr>
          <w:rFonts w:cs="Arial"/>
          <w:color w:val="000000"/>
          <w:szCs w:val="20"/>
        </w:rPr>
        <w:t xml:space="preserve"> bancária de titularidade</w:t>
      </w:r>
      <w:r w:rsidR="00DB206B" w:rsidRPr="00610BB7">
        <w:rPr>
          <w:rFonts w:cs="Arial"/>
          <w:color w:val="000000"/>
          <w:szCs w:val="20"/>
        </w:rPr>
        <w:t xml:space="preserve"> do trabalhador,</w:t>
      </w:r>
      <w:r w:rsidR="00D61FEF" w:rsidRPr="00610BB7">
        <w:rPr>
          <w:rFonts w:cs="Arial"/>
          <w:color w:val="000000"/>
          <w:szCs w:val="20"/>
        </w:rPr>
        <w:t xml:space="preserve"> em agência situada na localidade ou região metropolitana em que ocorre a prestação dos serviços,</w:t>
      </w:r>
      <w:r w:rsidR="00DB206B" w:rsidRPr="00610BB7">
        <w:rPr>
          <w:rFonts w:cs="Arial"/>
          <w:color w:val="000000"/>
          <w:szCs w:val="20"/>
        </w:rPr>
        <w:t xml:space="preserve"> de modo a possibilitar a conferência do pagamento por parte da </w:t>
      </w:r>
      <w:r w:rsidR="00D52359" w:rsidRPr="00610BB7">
        <w:rPr>
          <w:rFonts w:cs="Arial"/>
          <w:color w:val="000000"/>
          <w:szCs w:val="20"/>
        </w:rPr>
        <w:t>Contratante</w:t>
      </w:r>
      <w:r w:rsidR="009C31B1" w:rsidRPr="00610BB7">
        <w:rPr>
          <w:rFonts w:cs="Arial"/>
          <w:color w:val="000000"/>
          <w:szCs w:val="20"/>
        </w:rPr>
        <w:t>. Em caso de impossibilidade de cumprimento desta disposição, a contratada deverá apresentar</w:t>
      </w:r>
      <w:r w:rsidR="00165FBC" w:rsidRPr="00610BB7">
        <w:rPr>
          <w:rFonts w:cs="Arial"/>
          <w:color w:val="000000"/>
          <w:szCs w:val="20"/>
        </w:rPr>
        <w:t xml:space="preserve"> </w:t>
      </w:r>
      <w:r w:rsidR="009C31B1" w:rsidRPr="00610BB7">
        <w:rPr>
          <w:rFonts w:cs="Arial"/>
          <w:color w:val="000000"/>
          <w:szCs w:val="20"/>
        </w:rPr>
        <w:t>justificativa, a fim de que a Administração</w:t>
      </w:r>
      <w:r w:rsidR="00165FBC" w:rsidRPr="00610BB7">
        <w:rPr>
          <w:rFonts w:cs="Arial"/>
          <w:color w:val="000000"/>
          <w:szCs w:val="20"/>
        </w:rPr>
        <w:t xml:space="preserve"> analise</w:t>
      </w:r>
      <w:r w:rsidR="004B25D9" w:rsidRPr="00610BB7">
        <w:rPr>
          <w:rFonts w:cs="Arial"/>
          <w:color w:val="000000"/>
          <w:szCs w:val="20"/>
        </w:rPr>
        <w:t xml:space="preserve"> sua plausibilidade</w:t>
      </w:r>
      <w:r w:rsidR="00165FBC" w:rsidRPr="00610BB7">
        <w:rPr>
          <w:rFonts w:cs="Arial"/>
          <w:color w:val="000000"/>
          <w:szCs w:val="20"/>
        </w:rPr>
        <w:t xml:space="preserve"> e</w:t>
      </w:r>
      <w:r w:rsidR="009C31B1" w:rsidRPr="00610BB7">
        <w:rPr>
          <w:rFonts w:cs="Arial"/>
          <w:color w:val="000000"/>
          <w:szCs w:val="20"/>
        </w:rPr>
        <w:t xml:space="preserve"> possa verificar a realização do pagamento.</w:t>
      </w:r>
    </w:p>
    <w:p w14:paraId="3C34DE4C" w14:textId="77777777" w:rsidR="009D5BFD" w:rsidRPr="00D06650" w:rsidRDefault="009D5BFD" w:rsidP="009D5BFD">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5340D12A" w14:textId="77777777" w:rsidR="009D5BFD" w:rsidRPr="00D06650" w:rsidRDefault="009D5BFD" w:rsidP="009D5BFD">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1AD22C5A" w14:textId="77777777" w:rsidR="00F80683" w:rsidRPr="00610BB7" w:rsidRDefault="00F80683" w:rsidP="00F80683">
      <w:pPr>
        <w:rPr>
          <w:rFonts w:cs="Arial"/>
          <w:lang w:eastAsia="en-US"/>
        </w:rPr>
      </w:pPr>
    </w:p>
    <w:p w14:paraId="09A4064A" w14:textId="0EE7E781" w:rsidR="00DF09DA" w:rsidRPr="00610BB7" w:rsidRDefault="00DF09DA" w:rsidP="0098176E">
      <w:pPr>
        <w:pStyle w:val="Citao"/>
        <w:ind w:left="360"/>
        <w:rPr>
          <w:rFonts w:cs="Arial"/>
          <w:lang w:val="pt-BR"/>
        </w:rPr>
      </w:pPr>
      <w:r w:rsidRPr="00610BB7">
        <w:rPr>
          <w:rFonts w:cs="Arial"/>
          <w:b/>
        </w:rPr>
        <w:t>Nota explicativa</w:t>
      </w:r>
      <w:r w:rsidR="0098176E" w:rsidRPr="00610BB7">
        <w:rPr>
          <w:rFonts w:cs="Arial"/>
          <w:lang w:val="pt-BR"/>
        </w:rPr>
        <w:t xml:space="preserve">: </w:t>
      </w:r>
      <w:r w:rsidR="006542CF" w:rsidRPr="00610BB7">
        <w:rPr>
          <w:rFonts w:cs="Arial"/>
          <w:lang w:val="pt-BR"/>
        </w:rPr>
        <w:t xml:space="preserve">Excepcionalmente, em determinadas contratações, podem ser exigidos os atestados de antecedentes criminais ou outros que forem pertinentes apenas quando </w:t>
      </w:r>
      <w:r w:rsidR="0098176E" w:rsidRPr="00610BB7">
        <w:rPr>
          <w:rFonts w:cs="Arial"/>
          <w:lang w:val="pt-BR"/>
        </w:rPr>
        <w:t xml:space="preserve"> imprescindível à segurança de</w:t>
      </w:r>
      <w:r w:rsidR="00D8415D" w:rsidRPr="00610BB7">
        <w:rPr>
          <w:rFonts w:cs="Arial"/>
          <w:lang w:val="pt-BR"/>
        </w:rPr>
        <w:t xml:space="preserve"> pessoas,</w:t>
      </w:r>
      <w:r w:rsidR="0098176E" w:rsidRPr="00610BB7">
        <w:rPr>
          <w:rFonts w:cs="Arial"/>
          <w:lang w:val="pt-BR"/>
        </w:rPr>
        <w:t xml:space="preserve"> bens, informações ou instalações, de forma motivada</w:t>
      </w:r>
      <w:r w:rsidR="00A25562" w:rsidRPr="00610BB7">
        <w:rPr>
          <w:rFonts w:cs="Arial"/>
          <w:lang w:val="pt-BR"/>
        </w:rPr>
        <w:t>.</w:t>
      </w:r>
    </w:p>
    <w:p w14:paraId="6742629B"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ão permitir que o empregado designado para trabalhar em um turno preste seus serviços no turno imediatamente subseq</w:t>
      </w:r>
      <w:r w:rsidR="00990902" w:rsidRPr="00610BB7">
        <w:rPr>
          <w:rFonts w:cs="Arial"/>
          <w:color w:val="000000"/>
          <w:szCs w:val="20"/>
        </w:rPr>
        <w:t>u</w:t>
      </w:r>
      <w:r w:rsidR="00DB206B" w:rsidRPr="00610BB7">
        <w:rPr>
          <w:rFonts w:cs="Arial"/>
          <w:color w:val="000000"/>
          <w:szCs w:val="20"/>
        </w:rPr>
        <w:t>ente;</w:t>
      </w:r>
    </w:p>
    <w:p w14:paraId="78CDCFCA"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tender </w:t>
      </w:r>
      <w:r w:rsidR="00A76CE0" w:rsidRPr="00610BB7">
        <w:rPr>
          <w:rFonts w:cs="Arial"/>
          <w:color w:val="000000"/>
          <w:szCs w:val="20"/>
        </w:rPr>
        <w:t>à</w:t>
      </w:r>
      <w:r w:rsidR="00DB206B" w:rsidRPr="00610BB7">
        <w:rPr>
          <w:rFonts w:cs="Arial"/>
          <w:color w:val="000000"/>
          <w:szCs w:val="20"/>
        </w:rPr>
        <w:t xml:space="preserve">s solicitações da </w:t>
      </w:r>
      <w:r w:rsidR="00D52359" w:rsidRPr="00610BB7">
        <w:rPr>
          <w:rFonts w:cs="Arial"/>
          <w:color w:val="000000"/>
          <w:szCs w:val="20"/>
        </w:rPr>
        <w:t>Contratante</w:t>
      </w:r>
      <w:r w:rsidR="00DB206B" w:rsidRPr="00610BB7">
        <w:rPr>
          <w:rFonts w:cs="Arial"/>
          <w:color w:val="000000"/>
          <w:szCs w:val="20"/>
        </w:rPr>
        <w:t xml:space="preserve"> quanto à substituição dos empregados alocados, </w:t>
      </w:r>
      <w:r w:rsidR="00A76CE0" w:rsidRPr="00610BB7">
        <w:rPr>
          <w:rFonts w:cs="Arial"/>
          <w:color w:val="000000"/>
          <w:szCs w:val="20"/>
        </w:rPr>
        <w:t xml:space="preserve">no prazo fixado pelo fiscal do contrato, </w:t>
      </w:r>
      <w:r w:rsidR="00DB206B" w:rsidRPr="00610BB7">
        <w:rPr>
          <w:rFonts w:cs="Arial"/>
          <w:color w:val="000000"/>
          <w:szCs w:val="20"/>
        </w:rPr>
        <w:t xml:space="preserve">nos casos em que ficar constatado </w:t>
      </w:r>
      <w:r w:rsidR="00DB206B" w:rsidRPr="00610BB7">
        <w:rPr>
          <w:rFonts w:cs="Arial"/>
          <w:color w:val="000000"/>
          <w:szCs w:val="20"/>
        </w:rPr>
        <w:lastRenderedPageBreak/>
        <w:t xml:space="preserve">descumprimento das obrigações relativas à execução </w:t>
      </w:r>
      <w:r w:rsidR="001545A4" w:rsidRPr="00610BB7">
        <w:rPr>
          <w:rFonts w:cs="Arial"/>
          <w:color w:val="000000"/>
          <w:szCs w:val="20"/>
        </w:rPr>
        <w:t>do serviço, conforme descrito neste</w:t>
      </w:r>
      <w:r w:rsidR="00DB206B" w:rsidRPr="00610BB7">
        <w:rPr>
          <w:rFonts w:cs="Arial"/>
          <w:color w:val="000000"/>
          <w:szCs w:val="20"/>
        </w:rPr>
        <w:t xml:space="preserve"> Termo de Referência;</w:t>
      </w:r>
    </w:p>
    <w:p w14:paraId="0AA95F6A"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I</w:t>
      </w:r>
      <w:r w:rsidR="00DB206B" w:rsidRPr="00610BB7">
        <w:rPr>
          <w:rFonts w:cs="Arial"/>
          <w:color w:val="000000"/>
          <w:szCs w:val="20"/>
        </w:rPr>
        <w:t xml:space="preserve">nstruir seus empregados quanto à necessidade de acatar as </w:t>
      </w:r>
      <w:r w:rsidR="00133136" w:rsidRPr="00610BB7">
        <w:rPr>
          <w:rFonts w:cs="Arial"/>
          <w:color w:val="000000"/>
          <w:szCs w:val="20"/>
        </w:rPr>
        <w:t xml:space="preserve">Normas Internas </w:t>
      </w:r>
      <w:r w:rsidR="00DB206B" w:rsidRPr="00610BB7">
        <w:rPr>
          <w:rFonts w:cs="Arial"/>
          <w:color w:val="000000"/>
          <w:szCs w:val="20"/>
        </w:rPr>
        <w:t>da Administração;</w:t>
      </w:r>
    </w:p>
    <w:p w14:paraId="1EBE0FB2"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I</w:t>
      </w:r>
      <w:r w:rsidR="00DB206B" w:rsidRPr="00610BB7">
        <w:rPr>
          <w:rFonts w:cs="Arial"/>
          <w:color w:val="000000"/>
          <w:szCs w:val="20"/>
        </w:rPr>
        <w:t xml:space="preserve">nstruir seus empregados a respeito das atividades a serem desempenhadas, alertando-os a não executar atividades não abrangidas pelo contrato, devendo a </w:t>
      </w:r>
      <w:r w:rsidR="00D52359" w:rsidRPr="00610BB7">
        <w:rPr>
          <w:rFonts w:cs="Arial"/>
          <w:color w:val="000000"/>
          <w:szCs w:val="20"/>
        </w:rPr>
        <w:t>Contratada</w:t>
      </w:r>
      <w:r w:rsidR="00DB206B" w:rsidRPr="00610BB7">
        <w:rPr>
          <w:rFonts w:cs="Arial"/>
          <w:color w:val="000000"/>
          <w:szCs w:val="20"/>
        </w:rPr>
        <w:t xml:space="preserve"> relatar à </w:t>
      </w:r>
      <w:r w:rsidR="00D52359" w:rsidRPr="00610BB7">
        <w:rPr>
          <w:rFonts w:cs="Arial"/>
          <w:color w:val="000000"/>
          <w:szCs w:val="20"/>
        </w:rPr>
        <w:t>Contratante</w:t>
      </w:r>
      <w:r w:rsidR="00DB206B" w:rsidRPr="00610BB7">
        <w:rPr>
          <w:rFonts w:cs="Arial"/>
          <w:color w:val="000000"/>
          <w:szCs w:val="20"/>
        </w:rPr>
        <w:t xml:space="preserve"> toda e qualquer ocorrência neste sentido, a fim de evitar desvio de função;</w:t>
      </w:r>
    </w:p>
    <w:p w14:paraId="7C6CDD40" w14:textId="77777777" w:rsidR="00A1461F" w:rsidRPr="00610BB7" w:rsidRDefault="00A1461F"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8E20C1" w:rsidRPr="00610BB7">
        <w:rPr>
          <w:rFonts w:cs="Arial"/>
          <w:color w:val="000000"/>
          <w:szCs w:val="20"/>
        </w:rPr>
        <w:t>I</w:t>
      </w:r>
      <w:r w:rsidRPr="00610BB7">
        <w:rPr>
          <w:rFonts w:cs="Arial"/>
          <w:color w:val="000000"/>
          <w:szCs w:val="20"/>
        </w:rPr>
        <w:t>nstruir seus empregados, no início da execução contratual, quanto à obtenção das informações de seus interesses junto aos órgãos públicos, relativas ao contrato de trabalho e obrigações a ele inerentes, adotando, entre outras, as seguintes medidas:</w:t>
      </w:r>
    </w:p>
    <w:p w14:paraId="7770EC4A" w14:textId="450FDE3D"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viabilizar</w:t>
      </w:r>
      <w:proofErr w:type="gramEnd"/>
      <w:r w:rsidRPr="00610BB7">
        <w:rPr>
          <w:rFonts w:cs="Arial"/>
          <w:color w:val="000000"/>
          <w:szCs w:val="20"/>
        </w:rPr>
        <w:t xml:space="preserve"> o acesso de seus empregados, via internet, por meio de senha própria, aos sistemas da Previdência Social e da Receita do Brasil, com o objetivo de verificar se as suas contribuições previdenciárias foram recolhidas</w:t>
      </w:r>
      <w:r w:rsidR="009A6D51" w:rsidRPr="00610BB7">
        <w:rPr>
          <w:rFonts w:cs="Arial"/>
          <w:color w:val="000000"/>
          <w:szCs w:val="20"/>
        </w:rPr>
        <w:t>, no prazo máximo de 60 (sessenta) dias, contados do início da prestação dos serviços ou da admissão do empregado;</w:t>
      </w:r>
    </w:p>
    <w:p w14:paraId="4225BF74" w14:textId="0C6498D0"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viabilizar</w:t>
      </w:r>
      <w:proofErr w:type="gramEnd"/>
      <w:r w:rsidRPr="00610BB7">
        <w:rPr>
          <w:rFonts w:cs="Arial"/>
          <w:color w:val="000000"/>
          <w:szCs w:val="20"/>
        </w:rPr>
        <w:t xml:space="preserve"> a emissão do cartão cidadão pela Caixa Econômica F</w:t>
      </w:r>
      <w:r w:rsidR="009A6D51" w:rsidRPr="00610BB7">
        <w:rPr>
          <w:rFonts w:cs="Arial"/>
          <w:color w:val="000000"/>
          <w:szCs w:val="20"/>
        </w:rPr>
        <w:t>ederal para todos os empregados, no prazo máximo de 60 (sessenta) dias, contados do início da prestação dos serviços ou da admissão do empregado;</w:t>
      </w:r>
    </w:p>
    <w:p w14:paraId="3D2EA69F" w14:textId="77777777"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 xml:space="preserve"> </w:t>
      </w:r>
      <w:proofErr w:type="gramStart"/>
      <w:r w:rsidRPr="00610BB7">
        <w:rPr>
          <w:rFonts w:cs="Arial"/>
          <w:color w:val="000000"/>
          <w:szCs w:val="20"/>
        </w:rPr>
        <w:t>oferecer</w:t>
      </w:r>
      <w:proofErr w:type="gramEnd"/>
      <w:r w:rsidRPr="00610BB7">
        <w:rPr>
          <w:rFonts w:cs="Arial"/>
          <w:color w:val="000000"/>
          <w:szCs w:val="20"/>
        </w:rPr>
        <w:t xml:space="preserve"> todos os meios necessários aos seus empregados para a obtenção de extratos de recolhimentos de seus direitos sociais, preferencialmente por meio eletrônico, quando disponível.</w:t>
      </w:r>
    </w:p>
    <w:p w14:paraId="5A919327" w14:textId="77777777" w:rsidR="00CA0560" w:rsidRPr="00610BB7" w:rsidRDefault="00A0670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Manter preposto</w:t>
      </w:r>
      <w:r w:rsidR="00894C85" w:rsidRPr="00610BB7">
        <w:rPr>
          <w:rFonts w:cs="Arial"/>
          <w:color w:val="000000"/>
          <w:szCs w:val="20"/>
        </w:rPr>
        <w:t xml:space="preserve"> </w:t>
      </w:r>
      <w:r w:rsidR="00DB4338" w:rsidRPr="00610BB7">
        <w:rPr>
          <w:rFonts w:cs="Arial"/>
          <w:color w:val="000000"/>
          <w:szCs w:val="20"/>
        </w:rPr>
        <w:t xml:space="preserve">nos </w:t>
      </w:r>
      <w:r w:rsidR="00894C85" w:rsidRPr="00610BB7">
        <w:rPr>
          <w:rFonts w:cs="Arial"/>
          <w:color w:val="000000"/>
          <w:szCs w:val="20"/>
        </w:rPr>
        <w:t>locais de prestação de serviço</w:t>
      </w:r>
      <w:r w:rsidRPr="00610BB7">
        <w:rPr>
          <w:rFonts w:cs="Arial"/>
          <w:color w:val="000000"/>
          <w:szCs w:val="20"/>
        </w:rPr>
        <w:t>, aceito pela Administração, para representá-la na execução do contrato</w:t>
      </w:r>
      <w:r w:rsidR="001449A3" w:rsidRPr="00610BB7">
        <w:rPr>
          <w:rFonts w:cs="Arial"/>
          <w:color w:val="000000"/>
          <w:szCs w:val="20"/>
        </w:rPr>
        <w:t>;</w:t>
      </w:r>
    </w:p>
    <w:p w14:paraId="1DC717A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 xml:space="preserve">elatar à </w:t>
      </w:r>
      <w:r w:rsidR="00D52359" w:rsidRPr="00610BB7">
        <w:rPr>
          <w:rFonts w:cs="Arial"/>
          <w:color w:val="000000"/>
          <w:szCs w:val="20"/>
        </w:rPr>
        <w:t>Contratante</w:t>
      </w:r>
      <w:r w:rsidR="00DB206B" w:rsidRPr="00610BB7">
        <w:rPr>
          <w:rFonts w:cs="Arial"/>
          <w:color w:val="000000"/>
          <w:szCs w:val="20"/>
        </w:rPr>
        <w:t xml:space="preserve"> toda e qualquer irregularidade verificada no decorrer da prestação dos serviços;</w:t>
      </w:r>
    </w:p>
    <w:p w14:paraId="79E375B9" w14:textId="11C54009"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F</w:t>
      </w:r>
      <w:r w:rsidR="00601299" w:rsidRPr="00610BB7">
        <w:rPr>
          <w:rFonts w:cs="Arial"/>
          <w:color w:val="000000"/>
          <w:szCs w:val="20"/>
        </w:rPr>
        <w:t xml:space="preserve">ornecer, </w:t>
      </w:r>
      <w:r w:rsidR="00DB206B" w:rsidRPr="00610BB7">
        <w:rPr>
          <w:rFonts w:cs="Arial"/>
          <w:color w:val="000000"/>
          <w:szCs w:val="20"/>
        </w:rPr>
        <w:t xml:space="preserve">sempre que solicitados pela </w:t>
      </w:r>
      <w:r w:rsidR="00D52359" w:rsidRPr="00610BB7">
        <w:rPr>
          <w:rFonts w:cs="Arial"/>
          <w:color w:val="000000"/>
          <w:szCs w:val="20"/>
        </w:rPr>
        <w:t>Contratante</w:t>
      </w:r>
      <w:r w:rsidR="00DB206B" w:rsidRPr="00610BB7">
        <w:rPr>
          <w:rFonts w:cs="Arial"/>
          <w:color w:val="000000"/>
          <w:szCs w:val="20"/>
        </w:rPr>
        <w:t>, os comprovantes do cumprimento das obrigações previdenciárias, do Fundo de Garantia do Tempo de Serviço - FGTS, e do pagamento dos salários e</w:t>
      </w:r>
      <w:r w:rsidR="002E1144" w:rsidRPr="00610BB7">
        <w:rPr>
          <w:rFonts w:cs="Arial"/>
          <w:color w:val="000000"/>
          <w:szCs w:val="20"/>
        </w:rPr>
        <w:t xml:space="preserve"> demais</w:t>
      </w:r>
      <w:r w:rsidR="00DB206B" w:rsidRPr="00610BB7">
        <w:rPr>
          <w:rFonts w:cs="Arial"/>
          <w:color w:val="000000"/>
          <w:szCs w:val="20"/>
        </w:rPr>
        <w:t xml:space="preserve"> benefícios</w:t>
      </w:r>
      <w:r w:rsidR="002E1144" w:rsidRPr="00610BB7">
        <w:rPr>
          <w:rFonts w:cs="Arial"/>
          <w:color w:val="000000"/>
          <w:szCs w:val="20"/>
        </w:rPr>
        <w:t xml:space="preserve"> trabalhistas</w:t>
      </w:r>
      <w:r w:rsidR="00DB206B" w:rsidRPr="00610BB7">
        <w:rPr>
          <w:rFonts w:cs="Arial"/>
          <w:color w:val="000000"/>
          <w:szCs w:val="20"/>
        </w:rPr>
        <w:t xml:space="preserve"> dos empregados colocados à disposição da </w:t>
      </w:r>
      <w:r w:rsidR="00D52359" w:rsidRPr="00610BB7">
        <w:rPr>
          <w:rFonts w:cs="Arial"/>
          <w:color w:val="000000"/>
          <w:szCs w:val="20"/>
        </w:rPr>
        <w:t>Contratante</w:t>
      </w:r>
      <w:r w:rsidR="00DB206B" w:rsidRPr="00610BB7">
        <w:rPr>
          <w:rFonts w:cs="Arial"/>
          <w:color w:val="000000"/>
          <w:szCs w:val="20"/>
        </w:rPr>
        <w:t>;</w:t>
      </w:r>
    </w:p>
    <w:p w14:paraId="194FB19B" w14:textId="67D16C03" w:rsidR="00BF0F7C" w:rsidRPr="00510FE2" w:rsidRDefault="00BF0F7C" w:rsidP="00BF0F7C">
      <w:pPr>
        <w:numPr>
          <w:ilvl w:val="2"/>
          <w:numId w:val="1"/>
        </w:numPr>
        <w:spacing w:before="120" w:after="120" w:line="276" w:lineRule="auto"/>
        <w:ind w:left="1134" w:firstLine="0"/>
        <w:jc w:val="both"/>
        <w:rPr>
          <w:rFonts w:cs="Arial"/>
          <w:color w:val="000000"/>
          <w:szCs w:val="20"/>
        </w:rPr>
      </w:pPr>
      <w:r w:rsidRPr="008D7FF3">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15D4D72" w14:textId="3DFA793A" w:rsidR="00BF0F7C" w:rsidRPr="008D7FF3" w:rsidRDefault="00BF0F7C" w:rsidP="00BF0F7C">
      <w:pPr>
        <w:numPr>
          <w:ilvl w:val="2"/>
          <w:numId w:val="1"/>
        </w:numPr>
        <w:spacing w:before="120" w:after="120" w:line="276" w:lineRule="auto"/>
        <w:ind w:left="1134" w:firstLine="0"/>
        <w:jc w:val="both"/>
        <w:rPr>
          <w:rFonts w:cs="Arial"/>
          <w:color w:val="000000"/>
          <w:szCs w:val="20"/>
        </w:rPr>
      </w:pPr>
      <w:r w:rsidRPr="008D7FF3">
        <w:rPr>
          <w:rFonts w:cs="Arial"/>
          <w:color w:val="000000"/>
          <w:szCs w:val="20"/>
        </w:rPr>
        <w:t xml:space="preserve">Ultrapassado o prazo de 15 (quinze) dias, contados na comunicação mencionada no </w:t>
      </w:r>
      <w:r w:rsidR="00BE06CF" w:rsidRPr="008D7FF3">
        <w:rPr>
          <w:rFonts w:cs="Arial"/>
          <w:color w:val="000000"/>
          <w:szCs w:val="20"/>
        </w:rPr>
        <w:t>subitem</w:t>
      </w:r>
      <w:r w:rsidRPr="008D7FF3">
        <w:rPr>
          <w:rFonts w:cs="Arial"/>
          <w:color w:val="000000"/>
          <w:szCs w:val="20"/>
        </w:rPr>
        <w:t xml:space="preserve">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370C27E" w14:textId="77777777" w:rsidR="00BF0F7C" w:rsidRPr="008D7FF3" w:rsidRDefault="00BF0F7C" w:rsidP="00BF0F7C">
      <w:pPr>
        <w:numPr>
          <w:ilvl w:val="3"/>
          <w:numId w:val="1"/>
        </w:numPr>
        <w:spacing w:before="120" w:after="120" w:line="276" w:lineRule="auto"/>
        <w:ind w:left="1701" w:firstLine="0"/>
        <w:jc w:val="both"/>
        <w:rPr>
          <w:rFonts w:cs="Arial"/>
          <w:color w:val="000000"/>
          <w:szCs w:val="20"/>
        </w:rPr>
      </w:pPr>
      <w:r w:rsidRPr="008D7FF3">
        <w:rPr>
          <w:rFonts w:cs="Arial"/>
          <w:color w:val="000000"/>
          <w:szCs w:val="20"/>
        </w:rPr>
        <w:t>O sindicato representante da categoria do trabalhador deverá ser notificado pela contratante para acompanhar o pagamento das respectivas verbas.</w:t>
      </w:r>
    </w:p>
    <w:p w14:paraId="333E3B21" w14:textId="3CFF7186" w:rsidR="00307CB7" w:rsidRPr="008D7FF3" w:rsidRDefault="00307CB7" w:rsidP="00307CB7">
      <w:pPr>
        <w:pStyle w:val="Citao"/>
        <w:ind w:left="360"/>
        <w:rPr>
          <w:rFonts w:cs="Arial"/>
          <w:lang w:val="pt-BR"/>
        </w:rPr>
      </w:pPr>
      <w:r w:rsidRPr="00610BB7">
        <w:rPr>
          <w:rFonts w:cs="Arial"/>
          <w:b/>
        </w:rPr>
        <w:t>Nota explicativa</w:t>
      </w:r>
      <w:r w:rsidRPr="00610BB7">
        <w:rPr>
          <w:rFonts w:cs="Arial"/>
        </w:rPr>
        <w:t xml:space="preserve">: </w:t>
      </w:r>
      <w:r>
        <w:rPr>
          <w:rFonts w:cs="Arial"/>
          <w:lang w:val="pt-BR"/>
        </w:rPr>
        <w:t xml:space="preserve">Como a fiscalização é por amostragem, a documentação deve ser encaminhada quando solicitada pela Administração. </w:t>
      </w:r>
    </w:p>
    <w:p w14:paraId="61159E8F" w14:textId="77777777" w:rsidR="00307CB7" w:rsidRPr="00307CB7" w:rsidRDefault="00307CB7" w:rsidP="00307CB7">
      <w:pPr>
        <w:spacing w:before="120" w:after="120" w:line="276" w:lineRule="auto"/>
        <w:ind w:left="425"/>
        <w:jc w:val="both"/>
        <w:rPr>
          <w:rFonts w:cs="Arial"/>
          <w:b/>
          <w:lang w:val="x-none"/>
        </w:rPr>
      </w:pPr>
    </w:p>
    <w:p w14:paraId="2628376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lastRenderedPageBreak/>
        <w:t>N</w:t>
      </w:r>
      <w:r w:rsidR="00DB206B" w:rsidRPr="00610BB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64E3428F" w14:textId="77777777" w:rsidR="00133136"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7D7D4994" w14:textId="7A6532F0" w:rsidR="00EE1F4D"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A375DC" w:rsidRPr="00610BB7">
        <w:rPr>
          <w:rFonts w:cs="Arial"/>
          <w:color w:val="000000"/>
          <w:szCs w:val="20"/>
        </w:rPr>
        <w:t xml:space="preserve">ão beneficiar-se da condição de optante </w:t>
      </w:r>
      <w:r w:rsidR="0000144E" w:rsidRPr="00610BB7">
        <w:rPr>
          <w:rFonts w:cs="Arial"/>
          <w:color w:val="000000"/>
          <w:szCs w:val="20"/>
        </w:rPr>
        <w:t>pelo Simples Nacional</w:t>
      </w:r>
      <w:r w:rsidR="0000144E" w:rsidRPr="00610BB7">
        <w:rPr>
          <w:rFonts w:cs="Arial"/>
          <w:szCs w:val="20"/>
          <w:lang w:eastAsia="en-US"/>
        </w:rPr>
        <w:t>, salvo as exceções previstas no § 5º-C do art. 18 da Lei Complementar no 123, de 14 de dezembro de 2006;</w:t>
      </w:r>
      <w:r w:rsidR="00EE1F4D" w:rsidRPr="00610BB7">
        <w:rPr>
          <w:rFonts w:cs="Arial"/>
          <w:szCs w:val="20"/>
          <w:lang w:eastAsia="en-US"/>
        </w:rPr>
        <w:t xml:space="preserve"> </w:t>
      </w:r>
    </w:p>
    <w:p w14:paraId="4A7CA69B" w14:textId="01A9599E" w:rsidR="00A375DC"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C</w:t>
      </w:r>
      <w:r w:rsidR="00EE1F4D" w:rsidRPr="00610BB7">
        <w:rPr>
          <w:rFonts w:cs="Arial"/>
          <w:color w:val="000000"/>
          <w:szCs w:val="20"/>
        </w:rPr>
        <w:t xml:space="preserve">omunicar formalmente à Receita Federal a assinatura do contrato de prestação de serviços mediante cessão de mão de obra, </w:t>
      </w:r>
      <w:r w:rsidR="00AF778C" w:rsidRPr="00610BB7">
        <w:rPr>
          <w:rFonts w:cs="Arial"/>
          <w:szCs w:val="20"/>
          <w:lang w:eastAsia="en-US"/>
        </w:rPr>
        <w:t xml:space="preserve">salvo as exceções previstas no § 5º-C do art. 18 da Lei Complementar no 123, de 14 de dezembro de 2006, </w:t>
      </w:r>
      <w:r w:rsidR="00530489" w:rsidRPr="00610BB7">
        <w:rPr>
          <w:rFonts w:cs="Arial"/>
          <w:color w:val="000000"/>
          <w:szCs w:val="20"/>
        </w:rPr>
        <w:t xml:space="preserve">para fins de </w:t>
      </w:r>
      <w:r w:rsidR="00A375DC" w:rsidRPr="00610BB7">
        <w:rPr>
          <w:rFonts w:cs="Arial"/>
          <w:color w:val="000000"/>
          <w:szCs w:val="20"/>
        </w:rPr>
        <w:t>exclusão obrigatória do Simples Nacional a contar do mês seguinte ao da contratação, conforme previsão do art.17, XII, art.30, §1º, II e do art. 31, II, todos da LC 123</w:t>
      </w:r>
      <w:r w:rsidR="00530489" w:rsidRPr="00610BB7">
        <w:rPr>
          <w:rFonts w:cs="Arial"/>
          <w:color w:val="000000"/>
          <w:szCs w:val="20"/>
        </w:rPr>
        <w:t>, de 200</w:t>
      </w:r>
      <w:r w:rsidR="00A375DC" w:rsidRPr="00610BB7">
        <w:rPr>
          <w:rFonts w:cs="Arial"/>
          <w:color w:val="000000"/>
          <w:szCs w:val="20"/>
        </w:rPr>
        <w:t>6.</w:t>
      </w:r>
    </w:p>
    <w:p w14:paraId="2B105B41" w14:textId="4A0BA151" w:rsidR="00133136" w:rsidRPr="00610BB7" w:rsidRDefault="004F79E3"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D89A960" w14:textId="670B18D1"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74E7DA84" w14:textId="77777777" w:rsidR="0087676D" w:rsidRPr="00AD0E41" w:rsidRDefault="0087676D" w:rsidP="0087676D">
      <w:pPr>
        <w:pStyle w:val="Citao"/>
        <w:rPr>
          <w:rFonts w:cs="Arial"/>
          <w:b/>
          <w:color w:val="auto"/>
          <w:highlight w:val="cyan"/>
          <w:u w:val="single"/>
          <w:lang w:val="pt-BR"/>
        </w:rPr>
      </w:pPr>
      <w:r w:rsidRPr="001C7ADC">
        <w:rPr>
          <w:rFonts w:cs="Arial"/>
          <w:b/>
          <w:color w:val="auto"/>
          <w:lang w:val="pt-BR"/>
        </w:rPr>
        <w:t>Nota explicativa:</w:t>
      </w:r>
      <w:r w:rsidRPr="00483CD9">
        <w:rPr>
          <w:rFonts w:cs="Arial"/>
          <w:b/>
          <w:color w:val="auto"/>
          <w:lang w:val="pt-BR"/>
        </w:rPr>
        <w:t xml:space="preserve"> </w:t>
      </w:r>
      <w:r w:rsidRPr="00AD0E41">
        <w:rPr>
          <w:rFonts w:cs="Arial"/>
          <w:b/>
          <w:color w:val="auto"/>
          <w:highlight w:val="cyan"/>
          <w:u w:val="single"/>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DB6EFA9" w14:textId="77777777" w:rsidR="0087676D" w:rsidRPr="00AD0E41" w:rsidRDefault="0087676D" w:rsidP="0087676D">
      <w:pPr>
        <w:pStyle w:val="Citao"/>
        <w:rPr>
          <w:rFonts w:cs="Arial"/>
          <w:b/>
          <w:color w:val="auto"/>
          <w:highlight w:val="cyan"/>
          <w:u w:val="single"/>
          <w:lang w:val="pt-BR"/>
        </w:rPr>
      </w:pPr>
      <w:r w:rsidRPr="00AD0E41">
        <w:rPr>
          <w:rFonts w:cs="Arial"/>
          <w:b/>
          <w:color w:val="auto"/>
          <w:highlight w:val="cyan"/>
          <w:u w:val="single"/>
          <w:lang w:val="pt-BR"/>
        </w:rPr>
        <w:t>O ANEXO VII-F, item 6, prevê que, a depender do serviço, pode ser garantido à Administração contratante o direito:</w:t>
      </w:r>
    </w:p>
    <w:p w14:paraId="6E153462" w14:textId="77777777" w:rsidR="0087676D" w:rsidRPr="00AD0E41" w:rsidRDefault="0087676D" w:rsidP="0087676D">
      <w:pPr>
        <w:pStyle w:val="Citao"/>
        <w:rPr>
          <w:rFonts w:cs="Arial"/>
          <w:b/>
          <w:color w:val="auto"/>
          <w:highlight w:val="cyan"/>
          <w:u w:val="single"/>
          <w:lang w:val="pt-BR"/>
        </w:rPr>
      </w:pPr>
      <w:r w:rsidRPr="00AD0E41">
        <w:rPr>
          <w:b/>
          <w:bCs/>
          <w:color w:val="auto"/>
          <w:highlight w:val="cyan"/>
          <w:u w:val="single"/>
        </w:rPr>
        <w:t xml:space="preserve">a) </w:t>
      </w:r>
      <w:r w:rsidRPr="00AD0E41">
        <w:rPr>
          <w:color w:val="auto"/>
          <w:highlight w:val="cyan"/>
          <w:u w:val="single"/>
        </w:rPr>
        <w:t xml:space="preserve">o direito de propriedade intelectual dos produtos desenvolvidos, inclusive sobre as eventuais adequações e atualizações que vierem a ser realizadas, logo após o recebimento de cada parcela, de forma permanente, permitindo à contratante distribuir, alterar e utilizar estes sem </w:t>
      </w:r>
      <w:proofErr w:type="spellStart"/>
      <w:r w:rsidRPr="00AD0E41">
        <w:rPr>
          <w:color w:val="auto"/>
          <w:highlight w:val="cyan"/>
          <w:u w:val="single"/>
        </w:rPr>
        <w:t>limitações;e</w:t>
      </w:r>
      <w:proofErr w:type="spellEnd"/>
    </w:p>
    <w:p w14:paraId="3E877589" w14:textId="77777777" w:rsidR="0087676D" w:rsidRPr="00AD0E41" w:rsidRDefault="0087676D" w:rsidP="0087676D">
      <w:pPr>
        <w:pStyle w:val="Citao"/>
        <w:rPr>
          <w:rFonts w:cs="Arial"/>
          <w:b/>
          <w:color w:val="auto"/>
          <w:highlight w:val="cyan"/>
          <w:u w:val="single"/>
          <w:lang w:val="pt-BR"/>
        </w:rPr>
      </w:pPr>
      <w:r w:rsidRPr="00AD0E41">
        <w:rPr>
          <w:b/>
          <w:bCs/>
          <w:color w:val="auto"/>
          <w:highlight w:val="cyan"/>
          <w:u w:val="single"/>
        </w:rPr>
        <w:t xml:space="preserve">b) </w:t>
      </w:r>
      <w:r w:rsidRPr="00AD0E41">
        <w:rPr>
          <w:color w:val="auto"/>
          <w:highlight w:val="cyan"/>
          <w:u w:val="single"/>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DB4CBD4" w14:textId="77777777" w:rsidR="0087676D" w:rsidRPr="00AD0E41" w:rsidRDefault="0087676D" w:rsidP="0087676D">
      <w:pPr>
        <w:pStyle w:val="Citao"/>
        <w:rPr>
          <w:rFonts w:cs="Arial"/>
          <w:b/>
          <w:color w:val="auto"/>
          <w:u w:val="single"/>
          <w:lang w:val="pt-BR"/>
        </w:rPr>
      </w:pPr>
      <w:r w:rsidRPr="00AD0E41">
        <w:rPr>
          <w:rFonts w:cs="Arial"/>
          <w:b/>
          <w:color w:val="auto"/>
          <w:highlight w:val="cyan"/>
          <w:u w:val="single"/>
          <w:lang w:val="pt-BR"/>
        </w:rPr>
        <w:t>Em casos tais, tais dispositivos deverão ser previstos do rol de obrigações da Contratada.</w:t>
      </w:r>
    </w:p>
    <w:p w14:paraId="4F07AF96" w14:textId="77777777" w:rsidR="0087676D" w:rsidRDefault="0087676D" w:rsidP="0087676D">
      <w:pPr>
        <w:spacing w:before="120" w:after="120" w:line="276" w:lineRule="auto"/>
        <w:ind w:left="425"/>
        <w:jc w:val="both"/>
        <w:rPr>
          <w:rFonts w:cs="Arial"/>
          <w:color w:val="000000"/>
          <w:szCs w:val="20"/>
        </w:rPr>
      </w:pPr>
    </w:p>
    <w:p w14:paraId="781203AF" w14:textId="7ABA2908" w:rsidR="00DB206B" w:rsidRPr="00610BB7" w:rsidRDefault="00DB206B" w:rsidP="00DB206B">
      <w:pPr>
        <w:pStyle w:val="Citao"/>
        <w:rPr>
          <w:rFonts w:cs="Arial"/>
        </w:rPr>
      </w:pPr>
      <w:r w:rsidRPr="00610BB7">
        <w:rPr>
          <w:rFonts w:cs="Arial"/>
          <w:b/>
        </w:rPr>
        <w:t>Nota explicativa:</w:t>
      </w:r>
      <w:r w:rsidRPr="00610BB7">
        <w:rPr>
          <w:rFonts w:cs="Arial"/>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2DA9E017" w14:textId="77777777" w:rsidR="00245704" w:rsidRPr="00610BB7" w:rsidRDefault="00DB206B" w:rsidP="00DB206B">
      <w:pPr>
        <w:pStyle w:val="Citao"/>
        <w:rPr>
          <w:rFonts w:cs="Arial"/>
          <w:lang w:val="pt-BR"/>
        </w:rPr>
      </w:pPr>
      <w:r w:rsidRPr="00610BB7">
        <w:rPr>
          <w:rFonts w:cs="Arial"/>
        </w:rPr>
        <w:lastRenderedPageBreak/>
        <w:t xml:space="preserve">Portanto, dependendo do </w:t>
      </w:r>
      <w:r w:rsidR="00530489" w:rsidRPr="00610BB7">
        <w:rPr>
          <w:rFonts w:cs="Arial"/>
        </w:rPr>
        <w:t>objeto da licitação e das peculiaridades da contratação,</w:t>
      </w:r>
      <w:r w:rsidRPr="00610BB7">
        <w:rPr>
          <w:rFonts w:cs="Arial"/>
        </w:rPr>
        <w:t xml:space="preserve"> a</w:t>
      </w:r>
      <w:r w:rsidR="00530489" w:rsidRPr="00610BB7">
        <w:rPr>
          <w:rFonts w:cs="Arial"/>
        </w:rPr>
        <w:t>s</w:t>
      </w:r>
      <w:r w:rsidRPr="00610BB7">
        <w:rPr>
          <w:rFonts w:cs="Arial"/>
        </w:rPr>
        <w:t xml:space="preserve"> cláusula</w:t>
      </w:r>
      <w:r w:rsidR="00530489" w:rsidRPr="00610BB7">
        <w:rPr>
          <w:rFonts w:cs="Arial"/>
        </w:rPr>
        <w:t>s</w:t>
      </w:r>
      <w:r w:rsidRPr="00610BB7">
        <w:rPr>
          <w:rFonts w:cs="Arial"/>
        </w:rPr>
        <w:t xml:space="preserve"> de obrigações da </w:t>
      </w:r>
      <w:r w:rsidR="00D52359" w:rsidRPr="00610BB7">
        <w:rPr>
          <w:rFonts w:cs="Arial"/>
        </w:rPr>
        <w:t>Contratada</w:t>
      </w:r>
      <w:r w:rsidRPr="00610BB7">
        <w:rPr>
          <w:rFonts w:cs="Arial"/>
        </w:rPr>
        <w:t xml:space="preserve"> </w:t>
      </w:r>
      <w:r w:rsidR="00530489" w:rsidRPr="00610BB7">
        <w:rPr>
          <w:rFonts w:cs="Arial"/>
        </w:rPr>
        <w:t>sofrerão as devidas alterações</w:t>
      </w:r>
      <w:r w:rsidRPr="00610BB7">
        <w:rPr>
          <w:rFonts w:cs="Arial"/>
        </w:rPr>
        <w:t>.</w:t>
      </w:r>
      <w:r w:rsidR="00245704" w:rsidRPr="00610BB7">
        <w:rPr>
          <w:rFonts w:cs="Arial"/>
          <w:lang w:val="pt-BR"/>
        </w:rPr>
        <w:t xml:space="preserve"> </w:t>
      </w:r>
    </w:p>
    <w:p w14:paraId="662453C6" w14:textId="60975D31" w:rsidR="00DB206B" w:rsidRPr="00610BB7" w:rsidRDefault="00245704" w:rsidP="00DB206B">
      <w:pPr>
        <w:pStyle w:val="Citao"/>
        <w:rPr>
          <w:rFonts w:cs="Arial"/>
          <w:lang w:val="pt-BR"/>
        </w:rPr>
      </w:pPr>
      <w:r w:rsidRPr="00610BB7">
        <w:rPr>
          <w:rFonts w:cs="Arial"/>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1AAEAEDF" w14:textId="77777777" w:rsidR="00DB206B" w:rsidRPr="00610BB7" w:rsidRDefault="00DB206B" w:rsidP="000D390A">
      <w:pPr>
        <w:pStyle w:val="Nivel1"/>
        <w:rPr>
          <w:rFonts w:cs="Arial"/>
        </w:rPr>
      </w:pPr>
      <w:r w:rsidRPr="00610BB7">
        <w:rPr>
          <w:rFonts w:cs="Arial"/>
        </w:rPr>
        <w:t>DA SUBCONTRATAÇÃO</w:t>
      </w:r>
    </w:p>
    <w:p w14:paraId="3A774F9E" w14:textId="74C042E5" w:rsidR="00DB206B" w:rsidRPr="00610BB7" w:rsidRDefault="00DB206B" w:rsidP="000D390A">
      <w:pPr>
        <w:pStyle w:val="PargrafodaLista"/>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Não será admitida a subcontratação do objeto licitatório.</w:t>
      </w:r>
    </w:p>
    <w:p w14:paraId="0E36397E" w14:textId="77777777" w:rsidR="00DB206B" w:rsidRPr="00610BB7" w:rsidRDefault="00DB206B" w:rsidP="00DB206B">
      <w:pPr>
        <w:spacing w:before="240" w:after="120" w:line="276" w:lineRule="auto"/>
        <w:ind w:left="432" w:right="-17"/>
        <w:jc w:val="both"/>
        <w:rPr>
          <w:rFonts w:cs="Arial"/>
          <w:b/>
          <w:i/>
          <w:color w:val="FF0000"/>
          <w:szCs w:val="20"/>
          <w:u w:val="single"/>
        </w:rPr>
      </w:pPr>
      <w:r w:rsidRPr="00610BB7">
        <w:rPr>
          <w:rFonts w:cs="Arial"/>
          <w:b/>
          <w:i/>
          <w:color w:val="FF0000"/>
          <w:szCs w:val="20"/>
          <w:u w:val="single"/>
        </w:rPr>
        <w:t>Ou</w:t>
      </w:r>
    </w:p>
    <w:p w14:paraId="7891E177" w14:textId="7E5CDD66" w:rsidR="0049576F" w:rsidRPr="00610BB7" w:rsidRDefault="0049576F" w:rsidP="0049576F">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É permitida a subcontratação parcial do objeto entre os limites mínimo e máximo de XX% e XX%, respectivamente, do valor total do contrato, nas seguintes condições:</w:t>
      </w:r>
    </w:p>
    <w:p w14:paraId="626CB23D" w14:textId="6D44BE79" w:rsidR="0049576F" w:rsidRPr="00610BB7" w:rsidRDefault="0049576F"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É vedada a sub-rogação completa ou da parcela principal da obrigação.</w:t>
      </w:r>
    </w:p>
    <w:p w14:paraId="5D2A2CDC"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w:t>
      </w:r>
    </w:p>
    <w:p w14:paraId="3607E4C4"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w:t>
      </w:r>
    </w:p>
    <w:p w14:paraId="16CC0E6A" w14:textId="5F29F691" w:rsidR="00DB206B" w:rsidRPr="00610BB7" w:rsidRDefault="00DB206B" w:rsidP="00DB206B">
      <w:pPr>
        <w:pStyle w:val="Citao"/>
        <w:rPr>
          <w:rFonts w:cs="Arial"/>
        </w:rPr>
      </w:pPr>
      <w:r w:rsidRPr="00610BB7">
        <w:rPr>
          <w:rFonts w:cs="Arial"/>
          <w:b/>
          <w:iCs w:val="0"/>
        </w:rPr>
        <w:t>Nota explicativa</w:t>
      </w:r>
      <w:r w:rsidRPr="00610BB7">
        <w:rPr>
          <w:rFonts w:cs="Arial"/>
          <w:iCs w:val="0"/>
        </w:rPr>
        <w:t xml:space="preserve">: </w:t>
      </w:r>
      <w:r w:rsidRPr="00EE7304">
        <w:rPr>
          <w:rFonts w:cs="Arial"/>
          <w:iCs w:val="0"/>
          <w:highlight w:val="cyan"/>
        </w:rPr>
        <w:t xml:space="preserve">A subcontratação parcial </w:t>
      </w:r>
      <w:r w:rsidR="00C735FB" w:rsidRPr="00EE7304">
        <w:rPr>
          <w:rFonts w:cs="Arial"/>
          <w:iCs w:val="0"/>
          <w:highlight w:val="cyan"/>
        </w:rPr>
        <w:t xml:space="preserve">é permitida </w:t>
      </w:r>
      <w:r w:rsidRPr="00EE7304">
        <w:rPr>
          <w:rFonts w:cs="Arial"/>
          <w:iCs w:val="0"/>
          <w:highlight w:val="cyan"/>
        </w:rPr>
        <w:t>e deverá ser analisada pe</w:t>
      </w:r>
      <w:r w:rsidR="002A08C8" w:rsidRPr="00EE7304">
        <w:rPr>
          <w:rFonts w:cs="Arial"/>
          <w:iCs w:val="0"/>
          <w:highlight w:val="cyan"/>
        </w:rPr>
        <w:t>la</w:t>
      </w:r>
      <w:r w:rsidRPr="00EE7304">
        <w:rPr>
          <w:rFonts w:cs="Arial"/>
          <w:iCs w:val="0"/>
          <w:highlight w:val="cyan"/>
        </w:rPr>
        <w:t xml:space="preserve"> Administra</w:t>
      </w:r>
      <w:r w:rsidR="00C735FB" w:rsidRPr="00EE7304">
        <w:rPr>
          <w:rFonts w:cs="Arial"/>
          <w:iCs w:val="0"/>
          <w:highlight w:val="cyan"/>
        </w:rPr>
        <w:t xml:space="preserve">ção </w:t>
      </w:r>
      <w:r w:rsidR="00EE7304" w:rsidRPr="00EE7304">
        <w:rPr>
          <w:rFonts w:cs="Arial"/>
          <w:iCs w:val="0"/>
          <w:highlight w:val="cyan"/>
          <w:lang w:val="pt-BR"/>
        </w:rPr>
        <w:t xml:space="preserve">com base nas informações dos estudos preliminares, </w:t>
      </w:r>
      <w:r w:rsidR="00C735FB" w:rsidRPr="00EE7304">
        <w:rPr>
          <w:rFonts w:cs="Arial"/>
          <w:iCs w:val="0"/>
          <w:highlight w:val="cyan"/>
        </w:rPr>
        <w:t xml:space="preserve">em </w:t>
      </w:r>
      <w:r w:rsidRPr="00EE7304">
        <w:rPr>
          <w:rFonts w:cs="Arial"/>
          <w:iCs w:val="0"/>
          <w:highlight w:val="cyan"/>
        </w:rPr>
        <w:t>cada caso concreto.</w:t>
      </w:r>
      <w:r w:rsidR="00B51B11" w:rsidRPr="00610BB7">
        <w:rPr>
          <w:rFonts w:cs="Arial"/>
          <w:lang w:val="pt-BR"/>
        </w:rPr>
        <w:t xml:space="preserve"> </w:t>
      </w:r>
      <w:r w:rsidRPr="00610BB7">
        <w:rPr>
          <w:rFonts w:cs="Arial"/>
        </w:rPr>
        <w:t>Caso admitida, o edital deve estabelecer com detalhamento seus limites e condições, inclusive especificando quais parcelas do objeto poderão ser sub</w:t>
      </w:r>
      <w:r w:rsidR="002A08C8" w:rsidRPr="00610BB7">
        <w:rPr>
          <w:rFonts w:cs="Arial"/>
        </w:rPr>
        <w:t>c</w:t>
      </w:r>
      <w:r w:rsidR="00D52359" w:rsidRPr="00610BB7">
        <w:rPr>
          <w:rFonts w:cs="Arial"/>
        </w:rPr>
        <w:t>ontratada</w:t>
      </w:r>
      <w:r w:rsidRPr="00610BB7">
        <w:rPr>
          <w:rFonts w:cs="Arial"/>
        </w:rPr>
        <w:t>s.</w:t>
      </w:r>
      <w:r w:rsidR="0049576F" w:rsidRPr="00610BB7">
        <w:rPr>
          <w:rFonts w:cs="Arial"/>
        </w:rPr>
        <w:t xml:space="preserve"> A prestação 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w:t>
      </w:r>
      <w:proofErr w:type="spellStart"/>
      <w:r w:rsidR="0049576F" w:rsidRPr="00610BB7">
        <w:rPr>
          <w:rFonts w:cs="Arial"/>
        </w:rPr>
        <w:t>ii</w:t>
      </w:r>
      <w:proofErr w:type="spellEnd"/>
      <w:r w:rsidR="0049576F" w:rsidRPr="00610BB7">
        <w:rPr>
          <w:rFonts w:cs="Arial"/>
        </w:rPr>
        <w:t>) a subcontratação das parcelas de maior relevância técnica, assim definidas no instrumento convocatório; (</w:t>
      </w:r>
      <w:proofErr w:type="spellStart"/>
      <w:r w:rsidR="0049576F" w:rsidRPr="00610BB7">
        <w:rPr>
          <w:rFonts w:cs="Arial"/>
        </w:rPr>
        <w:t>iii</w:t>
      </w:r>
      <w:proofErr w:type="spellEnd"/>
      <w:r w:rsidR="0049576F" w:rsidRPr="00610BB7">
        <w:rPr>
          <w:rFonts w:cs="Arial"/>
        </w:rPr>
        <w:t>) a subcontratação de microempresas e empresas de pequeno porte que estejam participando da licitação; e (</w:t>
      </w:r>
      <w:proofErr w:type="spellStart"/>
      <w:r w:rsidR="0049576F" w:rsidRPr="00610BB7">
        <w:rPr>
          <w:rFonts w:cs="Arial"/>
        </w:rPr>
        <w:t>iv</w:t>
      </w:r>
      <w:proofErr w:type="spellEnd"/>
      <w:r w:rsidR="0049576F" w:rsidRPr="00610BB7">
        <w:rPr>
          <w:rFonts w:cs="Arial"/>
        </w:rPr>
        <w:t>) a subcontratação de microempresas ou empresas de pequeno porte que tenham um ou mais sócios em comum com a empresa contratante.</w:t>
      </w:r>
    </w:p>
    <w:p w14:paraId="1AB9A5F8" w14:textId="5D9A3FAD" w:rsidR="0049576F" w:rsidRPr="00BF2319" w:rsidRDefault="0049576F" w:rsidP="00EE198A">
      <w:pPr>
        <w:numPr>
          <w:ilvl w:val="1"/>
          <w:numId w:val="1"/>
        </w:numPr>
        <w:spacing w:before="120" w:after="120" w:line="276" w:lineRule="auto"/>
        <w:ind w:left="425" w:firstLine="0"/>
        <w:jc w:val="both"/>
        <w:rPr>
          <w:rFonts w:cs="Arial"/>
          <w:color w:val="FF0000"/>
          <w:szCs w:val="20"/>
          <w:highlight w:val="cyan"/>
          <w:lang w:eastAsia="en-US"/>
        </w:rPr>
      </w:pPr>
      <w:r w:rsidRPr="00BF2319">
        <w:rPr>
          <w:rFonts w:cs="Arial"/>
          <w:i/>
          <w:color w:val="FF0000"/>
          <w:szCs w:val="20"/>
          <w:highlight w:val="cyan"/>
          <w:lang w:eastAsia="en-US"/>
        </w:rPr>
        <w:t>As microempresas e/ou empresas de pequeno porte a serem subcontratadas serão indicadas e qualificadas pela licitante melhor classificada juntamente com a descrição dos bens e/ou serviços a serem por elas fornecidos e seus respectivos valores</w:t>
      </w:r>
      <w:r w:rsidR="00BF2319" w:rsidRPr="00BF2319">
        <w:rPr>
          <w:rFonts w:cs="Arial"/>
          <w:i/>
          <w:color w:val="FF0000"/>
          <w:szCs w:val="20"/>
          <w:highlight w:val="cyan"/>
          <w:lang w:eastAsia="en-US"/>
        </w:rPr>
        <w:t>, no caso da hipótese prevista no art. 48, II, da LC 123</w:t>
      </w:r>
      <w:r w:rsidR="00416934">
        <w:rPr>
          <w:rFonts w:cs="Arial"/>
          <w:i/>
          <w:color w:val="FF0000"/>
          <w:szCs w:val="20"/>
          <w:highlight w:val="cyan"/>
          <w:lang w:eastAsia="en-US"/>
        </w:rPr>
        <w:t>/2006;</w:t>
      </w:r>
    </w:p>
    <w:p w14:paraId="61633BE3" w14:textId="18F035E3" w:rsidR="0049576F" w:rsidRPr="00610BB7" w:rsidRDefault="0049576F" w:rsidP="00EE198A">
      <w:pPr>
        <w:numPr>
          <w:ilvl w:val="1"/>
          <w:numId w:val="1"/>
        </w:numPr>
        <w:spacing w:before="120" w:after="120" w:line="276" w:lineRule="auto"/>
        <w:ind w:left="425" w:firstLine="0"/>
        <w:jc w:val="both"/>
        <w:rPr>
          <w:rFonts w:cs="Arial"/>
          <w:color w:val="FF0000"/>
          <w:szCs w:val="20"/>
          <w:lang w:eastAsia="en-US"/>
        </w:rPr>
      </w:pPr>
      <w:r w:rsidRPr="00610BB7">
        <w:rPr>
          <w:rFonts w:cs="Arial"/>
          <w:i/>
          <w:color w:val="FF0000"/>
          <w:szCs w:val="20"/>
          <w:lang w:eastAsia="en-US"/>
        </w:rPr>
        <w:t>São obrigações adicionais da contratada, em razão da subcontratação:</w:t>
      </w:r>
    </w:p>
    <w:p w14:paraId="39E477AE" w14:textId="77777777" w:rsidR="0049576F" w:rsidRPr="00610BB7" w:rsidRDefault="0049576F" w:rsidP="0049576F">
      <w:pPr>
        <w:numPr>
          <w:ilvl w:val="2"/>
          <w:numId w:val="1"/>
        </w:numPr>
        <w:spacing w:before="120" w:after="120" w:line="276" w:lineRule="auto"/>
        <w:ind w:left="1134" w:firstLine="0"/>
        <w:jc w:val="both"/>
        <w:rPr>
          <w:rFonts w:cs="Arial"/>
          <w:i/>
          <w:color w:val="FF0000"/>
          <w:szCs w:val="20"/>
          <w:lang w:eastAsia="en-US"/>
        </w:rPr>
      </w:pPr>
      <w:proofErr w:type="gramStart"/>
      <w:r w:rsidRPr="00610BB7">
        <w:rPr>
          <w:rFonts w:cs="Arial"/>
          <w:i/>
          <w:color w:val="FF0000"/>
          <w:szCs w:val="20"/>
          <w:lang w:eastAsia="en-US"/>
        </w:rPr>
        <w:t>apresentar</w:t>
      </w:r>
      <w:proofErr w:type="gramEnd"/>
      <w:r w:rsidRPr="00610BB7">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14:paraId="6B6B92EB" w14:textId="0CD01519" w:rsidR="0049576F" w:rsidRPr="00610BB7" w:rsidRDefault="0049576F" w:rsidP="0049576F">
      <w:pPr>
        <w:numPr>
          <w:ilvl w:val="2"/>
          <w:numId w:val="1"/>
        </w:numPr>
        <w:spacing w:before="120" w:after="120" w:line="276" w:lineRule="auto"/>
        <w:ind w:left="1134" w:firstLine="0"/>
        <w:jc w:val="both"/>
        <w:rPr>
          <w:rFonts w:cs="Arial"/>
          <w:color w:val="FF0000"/>
          <w:szCs w:val="20"/>
          <w:lang w:eastAsia="en-US"/>
        </w:rPr>
      </w:pPr>
      <w:proofErr w:type="gramStart"/>
      <w:r w:rsidRPr="00610BB7">
        <w:rPr>
          <w:rFonts w:cs="Arial"/>
          <w:i/>
          <w:color w:val="FF0000"/>
          <w:szCs w:val="20"/>
          <w:lang w:eastAsia="en-US"/>
        </w:rPr>
        <w:t>substituir</w:t>
      </w:r>
      <w:proofErr w:type="gramEnd"/>
      <w:r w:rsidRPr="00610BB7">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2BB068B" w14:textId="3AD89621" w:rsidR="0049576F" w:rsidRPr="00610BB7" w:rsidRDefault="0049576F" w:rsidP="0049576F">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610BB7">
        <w:rPr>
          <w:rFonts w:cs="Arial"/>
          <w:i/>
          <w:color w:val="FF0000"/>
          <w:szCs w:val="20"/>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515F9ACB" w14:textId="630F4705" w:rsidR="00DB206B" w:rsidRPr="00610BB7" w:rsidRDefault="0049576F" w:rsidP="00EE198A">
      <w:pPr>
        <w:numPr>
          <w:ilvl w:val="1"/>
          <w:numId w:val="1"/>
        </w:numPr>
        <w:spacing w:before="120" w:after="120" w:line="276" w:lineRule="auto"/>
        <w:ind w:left="425" w:firstLine="0"/>
        <w:jc w:val="both"/>
        <w:rPr>
          <w:rFonts w:cs="Arial"/>
          <w:color w:val="FF0000"/>
          <w:szCs w:val="20"/>
          <w:lang w:eastAsia="en-US"/>
        </w:rPr>
      </w:pPr>
      <w:r w:rsidRPr="00610BB7">
        <w:rPr>
          <w:rFonts w:cs="Arial"/>
          <w:i/>
          <w:color w:val="FF0000"/>
          <w:szCs w:val="20"/>
        </w:rPr>
        <w:t>Não será aplicável a</w:t>
      </w:r>
      <w:r w:rsidR="00A52A4C">
        <w:rPr>
          <w:rFonts w:cs="Arial"/>
          <w:i/>
          <w:color w:val="FF0000"/>
          <w:szCs w:val="20"/>
        </w:rPr>
        <w:t xml:space="preserve"> exigência de</w:t>
      </w:r>
      <w:r w:rsidRPr="00610BB7">
        <w:rPr>
          <w:rFonts w:cs="Arial"/>
          <w:i/>
          <w:color w:val="FF0000"/>
          <w:szCs w:val="20"/>
        </w:rPr>
        <w:t xml:space="preserve"> subcontratação quando a licitante for qualificada como microempresa ou empresa de pequeno porte.</w:t>
      </w:r>
    </w:p>
    <w:p w14:paraId="5BC247FE" w14:textId="77777777" w:rsidR="00987810" w:rsidRPr="00610BB7" w:rsidRDefault="00987810" w:rsidP="000D390A">
      <w:pPr>
        <w:pStyle w:val="Nivel1"/>
        <w:rPr>
          <w:rFonts w:cs="Arial"/>
          <w:lang w:eastAsia="en-US"/>
        </w:rPr>
      </w:pPr>
      <w:r w:rsidRPr="00610BB7">
        <w:rPr>
          <w:rFonts w:cs="Arial"/>
          <w:lang w:eastAsia="en-US"/>
        </w:rPr>
        <w:lastRenderedPageBreak/>
        <w:t>ALTERAÇÃO SUBJETIVA</w:t>
      </w:r>
    </w:p>
    <w:p w14:paraId="4750CAD7" w14:textId="77777777" w:rsidR="00987810" w:rsidRDefault="00987810" w:rsidP="00EE198A">
      <w:pPr>
        <w:numPr>
          <w:ilvl w:val="1"/>
          <w:numId w:val="1"/>
        </w:numPr>
        <w:spacing w:before="120" w:after="120" w:line="276" w:lineRule="auto"/>
        <w:ind w:left="425"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2AF26ABA" w:rsidR="00B222EE" w:rsidRPr="008819F6" w:rsidRDefault="00052D53" w:rsidP="008B0C2F">
      <w:pPr>
        <w:pStyle w:val="Nivel1"/>
        <w:rPr>
          <w:lang w:eastAsia="en-US"/>
        </w:rPr>
      </w:pPr>
      <w:r w:rsidRPr="00B222EE">
        <w:rPr>
          <w:rFonts w:cs="Arial"/>
          <w:lang w:eastAsia="en-US"/>
        </w:rPr>
        <w:t xml:space="preserve">O CONTROLE </w:t>
      </w:r>
      <w:r w:rsidR="00683E3C" w:rsidRPr="00B222EE">
        <w:rPr>
          <w:rFonts w:cs="Arial"/>
          <w:lang w:eastAsia="en-US"/>
        </w:rPr>
        <w:t xml:space="preserve">E FISCALIZAÇÃO DA EXECUÇÃO </w:t>
      </w:r>
    </w:p>
    <w:p w14:paraId="74805A02" w14:textId="77777777" w:rsidR="00683E3C" w:rsidRPr="00446AD6" w:rsidRDefault="00683E3C" w:rsidP="00052D53">
      <w:pPr>
        <w:spacing w:before="120" w:after="120" w:line="276" w:lineRule="auto"/>
        <w:ind w:left="425"/>
        <w:jc w:val="both"/>
        <w:rPr>
          <w:rFonts w:cs="Arial"/>
          <w:szCs w:val="20"/>
          <w:lang w:eastAsia="en-US"/>
        </w:rPr>
      </w:pPr>
    </w:p>
    <w:p w14:paraId="0DE64C7C" w14:textId="2BA868C6" w:rsidR="00052D53" w:rsidRPr="005D4308" w:rsidRDefault="00433FFC" w:rsidP="005D4308">
      <w:pPr>
        <w:pStyle w:val="PargrafodaLista"/>
        <w:spacing w:before="120" w:after="120" w:line="276" w:lineRule="auto"/>
        <w:ind w:left="0" w:firstLine="720"/>
        <w:jc w:val="both"/>
        <w:rPr>
          <w:rFonts w:cs="Arial"/>
          <w:lang w:eastAsia="en-US"/>
        </w:rPr>
      </w:pPr>
      <w:r w:rsidRPr="005D4308">
        <w:rPr>
          <w:rFonts w:cs="Arial"/>
          <w:szCs w:val="20"/>
          <w:lang w:eastAsia="en-US"/>
        </w:rPr>
        <w:t xml:space="preserve">17.1   </w:t>
      </w:r>
      <w:r w:rsidR="00683E3C" w:rsidRPr="005D4308">
        <w:rPr>
          <w:rFonts w:cs="Arial"/>
          <w:szCs w:val="20"/>
          <w:lang w:eastAsia="en-US"/>
        </w:rPr>
        <w:t xml:space="preserve">As atividades de gestão e fiscalização </w:t>
      </w:r>
      <w:r w:rsidR="00052D53" w:rsidRPr="005D4308">
        <w:rPr>
          <w:rFonts w:cs="Arial"/>
          <w:lang w:eastAsia="en-US"/>
        </w:rPr>
        <w:t xml:space="preserve">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  </w:t>
      </w:r>
    </w:p>
    <w:p w14:paraId="5710FAB3" w14:textId="140EC5ED" w:rsidR="00052D53" w:rsidRPr="005D4308" w:rsidRDefault="005D4308" w:rsidP="005D4308">
      <w:pPr>
        <w:pStyle w:val="PargrafodaLista"/>
        <w:spacing w:before="120" w:after="120" w:line="276" w:lineRule="auto"/>
        <w:ind w:left="0" w:firstLine="720"/>
        <w:jc w:val="both"/>
        <w:rPr>
          <w:rFonts w:cs="Arial"/>
          <w:szCs w:val="20"/>
          <w:lang w:eastAsia="en-US"/>
        </w:rPr>
      </w:pPr>
      <w:proofErr w:type="gramStart"/>
      <w:r>
        <w:rPr>
          <w:rFonts w:cs="Arial"/>
          <w:szCs w:val="20"/>
          <w:lang w:eastAsia="en-US"/>
        </w:rPr>
        <w:t>1</w:t>
      </w:r>
      <w:r w:rsidR="00433FFC" w:rsidRPr="005D4308">
        <w:rPr>
          <w:rFonts w:cs="Arial"/>
          <w:szCs w:val="20"/>
          <w:lang w:eastAsia="en-US"/>
        </w:rPr>
        <w:t xml:space="preserve">7.2  </w:t>
      </w:r>
      <w:r w:rsidR="00446AD6" w:rsidRPr="005D4308">
        <w:rPr>
          <w:rFonts w:cs="Arial"/>
          <w:szCs w:val="20"/>
          <w:lang w:eastAsia="en-US"/>
        </w:rPr>
        <w:t>O</w:t>
      </w:r>
      <w:proofErr w:type="gramEnd"/>
      <w:r w:rsidR="00446AD6" w:rsidRPr="005D4308">
        <w:rPr>
          <w:rFonts w:cs="Arial"/>
          <w:szCs w:val="20"/>
          <w:lang w:eastAsia="en-US"/>
        </w:rPr>
        <w:t xml:space="preserve"> conjunto d</w:t>
      </w:r>
      <w:r w:rsidR="00052D53" w:rsidRPr="005D4308">
        <w:rPr>
          <w:rFonts w:cs="Arial"/>
          <w:szCs w:val="20"/>
          <w:lang w:eastAsia="en-US"/>
        </w:rPr>
        <w:t xml:space="preserve">e atividades de gestão e fiscalização compete ao gestor da execução do contrato, podendo ser auxiliado pela fiscalização técnica, administrativa, setorial e pelo público usuário, de acordo com as seguintes disposições:  </w:t>
      </w:r>
    </w:p>
    <w:p w14:paraId="37B78DB0" w14:textId="77777777" w:rsidR="00446AD6" w:rsidRDefault="00446AD6" w:rsidP="00446AD6">
      <w:pPr>
        <w:pStyle w:val="PargrafodaLista"/>
        <w:spacing w:before="120" w:after="120" w:line="276" w:lineRule="auto"/>
        <w:ind w:left="0"/>
        <w:jc w:val="both"/>
        <w:rPr>
          <w:rFonts w:cs="Arial"/>
          <w:lang w:eastAsia="en-US"/>
        </w:rPr>
      </w:pPr>
    </w:p>
    <w:p w14:paraId="416E9412" w14:textId="33A205D9" w:rsidR="00052D53" w:rsidRDefault="00446AD6" w:rsidP="00446AD6">
      <w:pPr>
        <w:pStyle w:val="PargrafodaLista"/>
        <w:spacing w:before="120" w:after="120" w:line="276" w:lineRule="auto"/>
        <w:ind w:left="708"/>
        <w:jc w:val="both"/>
        <w:rPr>
          <w:rFonts w:cs="Arial"/>
          <w:lang w:eastAsia="en-US"/>
        </w:rPr>
      </w:pPr>
      <w:r w:rsidRPr="00446AD6">
        <w:rPr>
          <w:rFonts w:cs="Arial"/>
          <w:lang w:eastAsia="en-US"/>
        </w:rPr>
        <w:t xml:space="preserve">I – Gestão </w:t>
      </w:r>
      <w:r w:rsidR="00052D53" w:rsidRPr="00446AD6">
        <w:rPr>
          <w:rFonts w:cs="Arial"/>
          <w:lang w:eastAsia="en-US"/>
        </w:rPr>
        <w:t xml:space="preserve">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4A3357B9" w14:textId="3BA78EF8" w:rsidR="00052D53" w:rsidRDefault="00446AD6" w:rsidP="00446AD6">
      <w:pPr>
        <w:pStyle w:val="PargrafodaLista"/>
        <w:spacing w:before="120" w:after="120" w:line="276" w:lineRule="auto"/>
        <w:ind w:left="708"/>
        <w:jc w:val="both"/>
        <w:rPr>
          <w:rFonts w:cs="Arial"/>
          <w:lang w:eastAsia="en-US"/>
        </w:rPr>
      </w:pPr>
      <w:r w:rsidRPr="00446AD6">
        <w:rPr>
          <w:rFonts w:cs="Arial"/>
          <w:lang w:eastAsia="en-US"/>
        </w:rPr>
        <w:t xml:space="preserve">II – Fiscalização Técnica:  é </w:t>
      </w:r>
      <w:r w:rsidR="00052D53" w:rsidRPr="00446AD6">
        <w:rPr>
          <w:rFonts w:cs="Arial"/>
          <w:lang w:eastAsia="en-US"/>
        </w:rPr>
        <w:t xml:space="preserve">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2EB91E3D" w14:textId="0A0DE8E3" w:rsidR="00052D53" w:rsidRPr="00446AD6" w:rsidRDefault="00446AD6" w:rsidP="00446AD6">
      <w:pPr>
        <w:pStyle w:val="PargrafodaLista"/>
        <w:spacing w:before="120" w:after="120" w:line="276" w:lineRule="auto"/>
        <w:ind w:left="708"/>
        <w:jc w:val="both"/>
        <w:rPr>
          <w:rFonts w:cs="Arial"/>
          <w:lang w:eastAsia="en-US"/>
        </w:rPr>
      </w:pPr>
      <w:r w:rsidRPr="00446AD6">
        <w:rPr>
          <w:rFonts w:cs="Arial"/>
          <w:lang w:eastAsia="en-US"/>
        </w:rPr>
        <w:t xml:space="preserve">III – Fiscalização Administrativa:  é o acompanhamento </w:t>
      </w:r>
      <w:r w:rsidR="00052D53" w:rsidRPr="00446AD6">
        <w:rPr>
          <w:rFonts w:cs="Arial"/>
          <w:lang w:eastAsia="en-US"/>
        </w:rPr>
        <w:t xml:space="preserve">dos aspectos administrativos da execução dos serviços, quanto às obrigações previdenciárias, fiscais e trabalhistas, bem como quanto às providências tempestivas nos casos de inadimplemento;  </w:t>
      </w:r>
    </w:p>
    <w:p w14:paraId="0EC9CF53" w14:textId="425091BD" w:rsidR="00052D53" w:rsidRPr="00433FFC" w:rsidRDefault="00446AD6" w:rsidP="00446AD6">
      <w:pPr>
        <w:pStyle w:val="PargrafodaLista"/>
        <w:spacing w:before="120" w:after="120" w:line="276" w:lineRule="auto"/>
        <w:ind w:left="708"/>
        <w:jc w:val="both"/>
        <w:rPr>
          <w:rFonts w:cs="Arial"/>
          <w:lang w:eastAsia="en-US"/>
        </w:rPr>
      </w:pPr>
      <w:r w:rsidRPr="00433FFC">
        <w:rPr>
          <w:rFonts w:cs="Arial"/>
          <w:lang w:eastAsia="en-US"/>
        </w:rPr>
        <w:t xml:space="preserve">IV – Fiscalização Setorial: </w:t>
      </w:r>
      <w:r w:rsidR="00052D53" w:rsidRPr="00433FFC">
        <w:rPr>
          <w:rFonts w:cs="Arial"/>
          <w:lang w:eastAsia="en-US"/>
        </w:rPr>
        <w:t xml:space="preserve">é o acompanhamento da execução do contrato nos aspectos técnicos ou administrativos, quando a prestação dos serviços ocorrer concomitantemente em setores distintos ou em unidades desconcentradas de um mesmo órgão ou entidade; e  </w:t>
      </w:r>
    </w:p>
    <w:p w14:paraId="4C4334E3" w14:textId="77777777" w:rsidR="00222D2F" w:rsidRDefault="00446AD6" w:rsidP="00222D2F">
      <w:pPr>
        <w:pStyle w:val="PargrafodaLista"/>
        <w:spacing w:before="120" w:after="120" w:line="276" w:lineRule="auto"/>
        <w:ind w:left="708"/>
        <w:jc w:val="both"/>
        <w:rPr>
          <w:rFonts w:cs="Arial"/>
          <w:b/>
          <w:i/>
          <w:color w:val="FF0000"/>
          <w:lang w:eastAsia="en-US"/>
        </w:rPr>
      </w:pPr>
      <w:r w:rsidRPr="00433FFC">
        <w:rPr>
          <w:rFonts w:cs="Arial"/>
          <w:i/>
          <w:color w:val="FF0000"/>
          <w:highlight w:val="cyan"/>
          <w:lang w:eastAsia="en-US"/>
        </w:rPr>
        <w:t>V -</w:t>
      </w:r>
      <w:r w:rsidRPr="00433FFC">
        <w:rPr>
          <w:rFonts w:cs="Arial"/>
          <w:b/>
          <w:i/>
          <w:color w:val="FF0000"/>
          <w:highlight w:val="cyan"/>
          <w:lang w:eastAsia="en-US"/>
        </w:rPr>
        <w:t xml:space="preserve"> Fi</w:t>
      </w:r>
      <w:r w:rsidR="00052D53" w:rsidRPr="00433FFC">
        <w:rPr>
          <w:rFonts w:cs="Arial"/>
          <w:b/>
          <w:i/>
          <w:color w:val="FF0000"/>
          <w:highlight w:val="cyan"/>
          <w:lang w:eastAsia="en-US"/>
        </w:rPr>
        <w:t>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r w:rsidR="00052D53" w:rsidRPr="00433FFC">
        <w:rPr>
          <w:rFonts w:cs="Arial"/>
          <w:b/>
          <w:i/>
          <w:color w:val="FF0000"/>
          <w:lang w:eastAsia="en-US"/>
        </w:rPr>
        <w:t xml:space="preserve">  </w:t>
      </w:r>
    </w:p>
    <w:p w14:paraId="17640F2F" w14:textId="160657C7" w:rsidR="00222D2F" w:rsidRDefault="005251CB" w:rsidP="005D4308">
      <w:pPr>
        <w:pStyle w:val="PargrafodaLista"/>
        <w:spacing w:before="120" w:after="120" w:line="276" w:lineRule="auto"/>
        <w:ind w:left="0" w:firstLine="1428"/>
        <w:jc w:val="both"/>
        <w:rPr>
          <w:rFonts w:cs="Arial"/>
          <w:lang w:eastAsia="en-US"/>
        </w:rPr>
      </w:pPr>
      <w:r>
        <w:rPr>
          <w:rFonts w:cs="Arial"/>
          <w:lang w:eastAsia="en-US"/>
        </w:rPr>
        <w:t xml:space="preserve">17.2.1 </w:t>
      </w:r>
      <w:r w:rsidR="00052D53" w:rsidRPr="00EE7304">
        <w:rPr>
          <w:rFonts w:cs="Arial"/>
          <w:lang w:eastAsia="en-US"/>
        </w:rPr>
        <w:t xml:space="preserve">Quando a contratação exigir fiscalização setorial, o órgão ou entidade deverá designar representantes nesses locais para atuarem como fiscais setoriais. </w:t>
      </w:r>
    </w:p>
    <w:p w14:paraId="7B5B42E9" w14:textId="77777777" w:rsidR="001D5497" w:rsidRDefault="001D5497" w:rsidP="00222D2F">
      <w:pPr>
        <w:pStyle w:val="PargrafodaLista"/>
        <w:spacing w:before="120" w:after="120" w:line="276" w:lineRule="auto"/>
        <w:ind w:left="708"/>
        <w:jc w:val="both"/>
        <w:rPr>
          <w:rFonts w:cs="Arial"/>
          <w:lang w:eastAsia="en-US"/>
        </w:rPr>
      </w:pPr>
    </w:p>
    <w:p w14:paraId="32C741F0" w14:textId="2D33BAAE" w:rsidR="00222D2F" w:rsidRPr="005D4308" w:rsidRDefault="005D4308" w:rsidP="005D4308">
      <w:pPr>
        <w:spacing w:before="120" w:after="120" w:line="276" w:lineRule="auto"/>
        <w:ind w:firstLine="708"/>
        <w:jc w:val="both"/>
        <w:rPr>
          <w:rFonts w:cs="Arial"/>
          <w:lang w:eastAsia="en-US"/>
        </w:rPr>
      </w:pPr>
      <w:r w:rsidRPr="005D4308">
        <w:rPr>
          <w:rFonts w:cs="Arial"/>
          <w:lang w:eastAsia="en-US"/>
        </w:rPr>
        <w:t xml:space="preserve">17.3 </w:t>
      </w:r>
      <w:r w:rsidR="00052D53"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E0A1F5A" w14:textId="5B9DCF06" w:rsidR="001D5497" w:rsidRDefault="005D4308" w:rsidP="005D4308">
      <w:pPr>
        <w:pStyle w:val="PargrafodaLista"/>
        <w:spacing w:before="120" w:after="120" w:line="276" w:lineRule="auto"/>
        <w:ind w:left="0" w:firstLine="708"/>
        <w:jc w:val="both"/>
        <w:rPr>
          <w:rFonts w:cs="Arial"/>
          <w:lang w:eastAsia="en-US"/>
        </w:rPr>
      </w:pPr>
      <w:r>
        <w:rPr>
          <w:rFonts w:cs="Arial"/>
          <w:lang w:eastAsia="en-US"/>
        </w:rPr>
        <w:lastRenderedPageBreak/>
        <w:t xml:space="preserve">17.4 A </w:t>
      </w:r>
      <w:proofErr w:type="spellStart"/>
      <w:r>
        <w:rPr>
          <w:rFonts w:cs="Arial"/>
          <w:lang w:eastAsia="en-US"/>
        </w:rPr>
        <w:t>fisc</w:t>
      </w:r>
      <w:r w:rsidR="00052D53" w:rsidRPr="00EE7304">
        <w:rPr>
          <w:rFonts w:cs="Arial"/>
          <w:lang w:eastAsia="en-US"/>
        </w:rPr>
        <w:t>calização</w:t>
      </w:r>
      <w:proofErr w:type="spellEnd"/>
      <w:r w:rsidR="00052D53" w:rsidRPr="00EE7304">
        <w:rPr>
          <w:rFonts w:cs="Arial"/>
          <w:lang w:eastAsia="en-US"/>
        </w:rPr>
        <w:t xml:space="preserve"> administrativa poderá ser efetivada com base em critérios estatísticos, levando-se em consideração falhas que impactem o contrato como um todo e não apenas erros e falhas eventuais no pagamento de alguma vantagem a um determinado empregado.</w:t>
      </w:r>
    </w:p>
    <w:p w14:paraId="1B015D51" w14:textId="77777777" w:rsidR="001D5497" w:rsidRDefault="001D5497" w:rsidP="00222D2F">
      <w:pPr>
        <w:pStyle w:val="PargrafodaLista"/>
        <w:spacing w:before="120" w:after="120" w:line="276" w:lineRule="auto"/>
        <w:ind w:left="708"/>
        <w:jc w:val="both"/>
        <w:rPr>
          <w:rFonts w:cs="Arial"/>
          <w:lang w:eastAsia="en-US"/>
        </w:rPr>
      </w:pPr>
    </w:p>
    <w:p w14:paraId="617BB30F" w14:textId="599427AD" w:rsidR="00222D2F" w:rsidRDefault="005D4308" w:rsidP="005D4308">
      <w:pPr>
        <w:pStyle w:val="PargrafodaLista"/>
        <w:spacing w:before="120" w:after="120" w:line="276" w:lineRule="auto"/>
        <w:ind w:left="0" w:firstLine="708"/>
        <w:jc w:val="both"/>
        <w:rPr>
          <w:rFonts w:cs="Arial"/>
          <w:lang w:eastAsia="en-US"/>
        </w:rPr>
      </w:pPr>
      <w:r>
        <w:rPr>
          <w:rFonts w:cs="Arial"/>
          <w:lang w:eastAsia="en-US"/>
        </w:rPr>
        <w:t xml:space="preserve">17.5 </w:t>
      </w:r>
      <w:r w:rsidR="00052D53" w:rsidRPr="00EE7304">
        <w:rPr>
          <w:rFonts w:cs="Arial"/>
          <w:lang w:eastAsia="en-US"/>
        </w:rPr>
        <w:t xml:space="preserve">Na fiscalização do cumprimento das obrigações trabalhistas e sociais exigir-se-á, dentre outras, as seguintes comprovações (os documentos poderão ser originais ou cópias autenticadas por cartório competente ou </w:t>
      </w:r>
      <w:r w:rsidR="001D5497">
        <w:rPr>
          <w:rFonts w:cs="Arial"/>
          <w:lang w:eastAsia="en-US"/>
        </w:rPr>
        <w:t>por servidor da Administração)</w:t>
      </w:r>
      <w:r>
        <w:rPr>
          <w:rFonts w:cs="Arial"/>
          <w:lang w:eastAsia="en-US"/>
        </w:rPr>
        <w:t>, n</w:t>
      </w:r>
      <w:r w:rsidR="00052D53" w:rsidRPr="00EE7304">
        <w:rPr>
          <w:rFonts w:cs="Arial"/>
          <w:lang w:eastAsia="en-US"/>
        </w:rPr>
        <w:t xml:space="preserve">o caso de empresas regidas pela Consolidação das Leis do Trabalho (CLT): </w:t>
      </w:r>
    </w:p>
    <w:p w14:paraId="20B72925" w14:textId="77777777" w:rsidR="005D4308" w:rsidRDefault="005D4308" w:rsidP="005D4308">
      <w:pPr>
        <w:pStyle w:val="PargrafodaLista"/>
        <w:spacing w:before="120" w:after="120" w:line="276" w:lineRule="auto"/>
        <w:ind w:left="0" w:firstLine="708"/>
        <w:jc w:val="both"/>
        <w:rPr>
          <w:rFonts w:cs="Arial"/>
          <w:lang w:eastAsia="en-US"/>
        </w:rPr>
      </w:pPr>
    </w:p>
    <w:p w14:paraId="2A1DC441" w14:textId="274F3214" w:rsidR="00222D2F" w:rsidRDefault="00052D53" w:rsidP="005D4308">
      <w:pPr>
        <w:pStyle w:val="PargrafodaLista"/>
        <w:numPr>
          <w:ilvl w:val="0"/>
          <w:numId w:val="11"/>
        </w:numPr>
        <w:spacing w:before="120" w:after="120" w:line="276" w:lineRule="auto"/>
        <w:jc w:val="both"/>
        <w:rPr>
          <w:rFonts w:cs="Arial"/>
          <w:lang w:eastAsia="en-US"/>
        </w:rPr>
      </w:pPr>
      <w:proofErr w:type="gramStart"/>
      <w:r w:rsidRPr="00EE7304">
        <w:rPr>
          <w:rFonts w:cs="Arial"/>
          <w:lang w:eastAsia="en-US"/>
        </w:rPr>
        <w:t>no</w:t>
      </w:r>
      <w:proofErr w:type="gramEnd"/>
      <w:r w:rsidRPr="00EE7304">
        <w:rPr>
          <w:rFonts w:cs="Arial"/>
          <w:lang w:eastAsia="en-US"/>
        </w:rPr>
        <w:t xml:space="preserve"> primeiro mês da prestação dos serviços, a CONTRATADA deverá apresentar a seguinte documentação:  </w:t>
      </w:r>
    </w:p>
    <w:p w14:paraId="2DB22C03" w14:textId="77777777" w:rsidR="005D4308" w:rsidRDefault="005D4308" w:rsidP="005D4308">
      <w:pPr>
        <w:pStyle w:val="PargrafodaLista"/>
        <w:spacing w:before="120" w:after="120" w:line="276" w:lineRule="auto"/>
        <w:ind w:left="1068"/>
        <w:jc w:val="both"/>
        <w:rPr>
          <w:rFonts w:cs="Arial"/>
          <w:lang w:eastAsia="en-US"/>
        </w:rPr>
      </w:pPr>
    </w:p>
    <w:p w14:paraId="78F8A238"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a.1. </w:t>
      </w:r>
      <w:proofErr w:type="gramStart"/>
      <w:r w:rsidRPr="00EE7304">
        <w:rPr>
          <w:rFonts w:cs="Arial"/>
          <w:lang w:eastAsia="en-US"/>
        </w:rPr>
        <w:t>relação</w:t>
      </w:r>
      <w:proofErr w:type="gramEnd"/>
      <w:r w:rsidRPr="00EE7304">
        <w:rPr>
          <w:rFonts w:cs="Arial"/>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0CFDA3E4" w14:textId="77777777" w:rsidR="005D4308" w:rsidRDefault="005D4308" w:rsidP="00222D2F">
      <w:pPr>
        <w:pStyle w:val="PargrafodaLista"/>
        <w:spacing w:before="120" w:after="120" w:line="276" w:lineRule="auto"/>
        <w:ind w:left="708"/>
        <w:jc w:val="both"/>
        <w:rPr>
          <w:rFonts w:cs="Arial"/>
          <w:lang w:eastAsia="en-US"/>
        </w:rPr>
      </w:pPr>
    </w:p>
    <w:p w14:paraId="2B40C03B"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a.2. Carteira de Trabalho e Previdência Social (CTPS) dos empregados admitidos e dos responsáveis técnicos pela execução dos serviços, quando for o caso, devidamente assinada pela CONTRATADA; e  </w:t>
      </w:r>
    </w:p>
    <w:p w14:paraId="79851394" w14:textId="77777777" w:rsidR="005D4308" w:rsidRDefault="005D4308" w:rsidP="00222D2F">
      <w:pPr>
        <w:pStyle w:val="PargrafodaLista"/>
        <w:spacing w:before="120" w:after="120" w:line="276" w:lineRule="auto"/>
        <w:ind w:left="708"/>
        <w:jc w:val="both"/>
        <w:rPr>
          <w:rFonts w:cs="Arial"/>
          <w:lang w:eastAsia="en-US"/>
        </w:rPr>
      </w:pPr>
    </w:p>
    <w:p w14:paraId="2ECA2E7A"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a.3. </w:t>
      </w:r>
      <w:proofErr w:type="gramStart"/>
      <w:r w:rsidRPr="00EE7304">
        <w:rPr>
          <w:rFonts w:cs="Arial"/>
          <w:lang w:eastAsia="en-US"/>
        </w:rPr>
        <w:t>exames</w:t>
      </w:r>
      <w:proofErr w:type="gramEnd"/>
      <w:r w:rsidRPr="00EE7304">
        <w:rPr>
          <w:rFonts w:cs="Arial"/>
          <w:lang w:eastAsia="en-US"/>
        </w:rPr>
        <w:t xml:space="preserve"> médicos admissionais dos empregados da CONTRATADA que prestarão os serviços.  </w:t>
      </w:r>
    </w:p>
    <w:p w14:paraId="014D05FD" w14:textId="77777777" w:rsidR="005D4308" w:rsidRDefault="005D4308" w:rsidP="00222D2F">
      <w:pPr>
        <w:pStyle w:val="PargrafodaLista"/>
        <w:spacing w:before="120" w:after="120" w:line="276" w:lineRule="auto"/>
        <w:ind w:left="708"/>
        <w:jc w:val="both"/>
        <w:rPr>
          <w:rFonts w:cs="Arial"/>
          <w:lang w:eastAsia="en-US"/>
        </w:rPr>
      </w:pPr>
    </w:p>
    <w:p w14:paraId="68314EBC" w14:textId="19DD4156" w:rsidR="00222D2F" w:rsidRDefault="00052D53" w:rsidP="005D4308">
      <w:pPr>
        <w:pStyle w:val="PargrafodaLista"/>
        <w:numPr>
          <w:ilvl w:val="0"/>
          <w:numId w:val="11"/>
        </w:numPr>
        <w:spacing w:before="120" w:after="120" w:line="276" w:lineRule="auto"/>
        <w:jc w:val="both"/>
        <w:rPr>
          <w:rFonts w:cs="Arial"/>
          <w:lang w:eastAsia="en-US"/>
        </w:rPr>
      </w:pPr>
      <w:proofErr w:type="gramStart"/>
      <w:r w:rsidRPr="00EE7304">
        <w:rPr>
          <w:rFonts w:cs="Arial"/>
          <w:lang w:eastAsia="en-US"/>
        </w:rPr>
        <w:t>entrega</w:t>
      </w:r>
      <w:proofErr w:type="gramEnd"/>
      <w:r w:rsidRPr="00EE7304">
        <w:rPr>
          <w:rFonts w:cs="Arial"/>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rsidRPr="00EE7304">
        <w:rPr>
          <w:rFonts w:cs="Arial"/>
          <w:lang w:eastAsia="en-US"/>
        </w:rPr>
        <w:t>Sicaf</w:t>
      </w:r>
      <w:proofErr w:type="spellEnd"/>
      <w:r w:rsidRPr="00EE7304">
        <w:rPr>
          <w:rFonts w:cs="Arial"/>
          <w:lang w:eastAsia="en-US"/>
        </w:rPr>
        <w:t xml:space="preserve">): </w:t>
      </w:r>
    </w:p>
    <w:p w14:paraId="02EB59B6" w14:textId="77777777" w:rsidR="005D4308" w:rsidRDefault="005D4308" w:rsidP="005D4308">
      <w:pPr>
        <w:pStyle w:val="PargrafodaLista"/>
        <w:spacing w:before="120" w:after="120" w:line="276" w:lineRule="auto"/>
        <w:ind w:left="1068"/>
        <w:jc w:val="both"/>
        <w:rPr>
          <w:rFonts w:cs="Arial"/>
          <w:lang w:eastAsia="en-US"/>
        </w:rPr>
      </w:pPr>
    </w:p>
    <w:p w14:paraId="73E33DAA"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b.1. Certidão Negativa de Débitos relativos a Créditos Tributários Federais e à Dívida Ativa da União (CND);  </w:t>
      </w:r>
    </w:p>
    <w:p w14:paraId="16E1D662"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b.2. </w:t>
      </w:r>
      <w:proofErr w:type="gramStart"/>
      <w:r w:rsidRPr="00EE7304">
        <w:rPr>
          <w:rFonts w:cs="Arial"/>
          <w:lang w:eastAsia="en-US"/>
        </w:rPr>
        <w:t>certidões</w:t>
      </w:r>
      <w:proofErr w:type="gramEnd"/>
      <w:r w:rsidRPr="00EE7304">
        <w:rPr>
          <w:rFonts w:cs="Arial"/>
          <w:lang w:eastAsia="en-US"/>
        </w:rPr>
        <w:t xml:space="preserve"> que comprovem a regularidade perante as Fazendas Estadual, Distrital e Municipal do domicílio ou sede do contratado;  </w:t>
      </w:r>
    </w:p>
    <w:p w14:paraId="0E3E431C" w14:textId="77777777" w:rsidR="005D4308" w:rsidRDefault="005D4308" w:rsidP="00222D2F">
      <w:pPr>
        <w:pStyle w:val="PargrafodaLista"/>
        <w:spacing w:before="120" w:after="120" w:line="276" w:lineRule="auto"/>
        <w:ind w:left="708"/>
        <w:jc w:val="both"/>
        <w:rPr>
          <w:rFonts w:cs="Arial"/>
          <w:lang w:eastAsia="en-US"/>
        </w:rPr>
      </w:pPr>
    </w:p>
    <w:p w14:paraId="330BC04B"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b.3. Certidão de Regularidade do FGTS (CRF); e  </w:t>
      </w:r>
    </w:p>
    <w:p w14:paraId="05A13F33" w14:textId="77777777" w:rsidR="005D4308" w:rsidRDefault="005D4308" w:rsidP="00222D2F">
      <w:pPr>
        <w:pStyle w:val="PargrafodaLista"/>
        <w:spacing w:before="120" w:after="120" w:line="276" w:lineRule="auto"/>
        <w:ind w:left="708"/>
        <w:jc w:val="both"/>
        <w:rPr>
          <w:rFonts w:cs="Arial"/>
          <w:lang w:eastAsia="en-US"/>
        </w:rPr>
      </w:pPr>
    </w:p>
    <w:p w14:paraId="2ED9A7B1" w14:textId="77777777" w:rsidR="00222D2F" w:rsidRDefault="00052D53" w:rsidP="00222D2F">
      <w:pPr>
        <w:pStyle w:val="PargrafodaLista"/>
        <w:spacing w:before="120" w:after="120" w:line="276" w:lineRule="auto"/>
        <w:ind w:left="708"/>
        <w:jc w:val="both"/>
        <w:rPr>
          <w:rFonts w:cs="Arial"/>
          <w:lang w:eastAsia="en-US"/>
        </w:rPr>
      </w:pPr>
      <w:r w:rsidRPr="00EE7304">
        <w:rPr>
          <w:rFonts w:cs="Arial"/>
          <w:lang w:eastAsia="en-US"/>
        </w:rPr>
        <w:t xml:space="preserve">b.4. Certidão Negativa de Débitos Trabalhistas (CNDT).  </w:t>
      </w:r>
    </w:p>
    <w:p w14:paraId="16023995" w14:textId="77777777" w:rsidR="005D4308" w:rsidRDefault="005D4308" w:rsidP="00222D2F">
      <w:pPr>
        <w:pStyle w:val="PargrafodaLista"/>
        <w:spacing w:before="120" w:after="120" w:line="276" w:lineRule="auto"/>
        <w:ind w:left="708"/>
        <w:jc w:val="both"/>
        <w:rPr>
          <w:rFonts w:cs="Arial"/>
          <w:lang w:eastAsia="en-US"/>
        </w:rPr>
      </w:pPr>
    </w:p>
    <w:p w14:paraId="159679D1" w14:textId="72F6587B" w:rsidR="00222D2F" w:rsidRDefault="00052D53" w:rsidP="005D4308">
      <w:pPr>
        <w:pStyle w:val="PargrafodaLista"/>
        <w:numPr>
          <w:ilvl w:val="0"/>
          <w:numId w:val="11"/>
        </w:numPr>
        <w:spacing w:before="120" w:after="120" w:line="276" w:lineRule="auto"/>
        <w:jc w:val="both"/>
        <w:rPr>
          <w:rFonts w:cs="Arial"/>
          <w:lang w:eastAsia="en-US"/>
        </w:rPr>
      </w:pPr>
      <w:proofErr w:type="gramStart"/>
      <w:r w:rsidRPr="00EE7304">
        <w:rPr>
          <w:rFonts w:cs="Arial"/>
          <w:lang w:eastAsia="en-US"/>
        </w:rPr>
        <w:t>entrega</w:t>
      </w:r>
      <w:proofErr w:type="gramEnd"/>
      <w:r w:rsidRPr="00EE7304">
        <w:rPr>
          <w:rFonts w:cs="Arial"/>
          <w:lang w:eastAsia="en-US"/>
        </w:rPr>
        <w:t xml:space="preserve">, quando solicitado pela CONTRATANTE, de quaisquer dos seguintes documentos:  </w:t>
      </w:r>
    </w:p>
    <w:p w14:paraId="6E67C97D" w14:textId="77777777" w:rsidR="005D4308" w:rsidRDefault="005D4308" w:rsidP="005D4308">
      <w:pPr>
        <w:pStyle w:val="PargrafodaLista"/>
        <w:spacing w:before="120" w:after="120" w:line="276" w:lineRule="auto"/>
        <w:ind w:left="1068"/>
        <w:jc w:val="both"/>
        <w:rPr>
          <w:rFonts w:cs="Arial"/>
          <w:lang w:eastAsia="en-US"/>
        </w:rPr>
      </w:pPr>
    </w:p>
    <w:p w14:paraId="4AC0E3A7"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c.1. </w:t>
      </w:r>
      <w:proofErr w:type="gramStart"/>
      <w:r w:rsidRPr="00EE7304">
        <w:rPr>
          <w:rFonts w:cs="Arial"/>
          <w:lang w:eastAsia="en-US"/>
        </w:rPr>
        <w:t>extrato</w:t>
      </w:r>
      <w:proofErr w:type="gramEnd"/>
      <w:r w:rsidRPr="00EE7304">
        <w:rPr>
          <w:rFonts w:cs="Arial"/>
          <w:lang w:eastAsia="en-US"/>
        </w:rPr>
        <w:t xml:space="preserve"> da conta do INSS e do FGTS de qualquer empregado, a critério da CONTRATANTE; </w:t>
      </w:r>
    </w:p>
    <w:p w14:paraId="0B153FF5" w14:textId="77777777" w:rsidR="00412358" w:rsidRDefault="00412358" w:rsidP="00412358">
      <w:pPr>
        <w:pStyle w:val="PargrafodaLista"/>
        <w:spacing w:before="120" w:after="120" w:line="276" w:lineRule="auto"/>
        <w:ind w:left="284" w:firstLine="73"/>
        <w:jc w:val="both"/>
        <w:rPr>
          <w:rFonts w:cs="Arial"/>
          <w:lang w:eastAsia="en-US"/>
        </w:rPr>
      </w:pPr>
    </w:p>
    <w:p w14:paraId="35D23B6D"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c.2. </w:t>
      </w:r>
      <w:proofErr w:type="gramStart"/>
      <w:r w:rsidRPr="00EE7304">
        <w:rPr>
          <w:rFonts w:cs="Arial"/>
          <w:lang w:eastAsia="en-US"/>
        </w:rPr>
        <w:t>cópia</w:t>
      </w:r>
      <w:proofErr w:type="gramEnd"/>
      <w:r w:rsidRPr="00EE7304">
        <w:rPr>
          <w:rFonts w:cs="Arial"/>
          <w:lang w:eastAsia="en-US"/>
        </w:rPr>
        <w:t xml:space="preserve"> da folha de pagamento analítica de qualquer mês da prestação dos serviços, em que conste como tomador CONTRATANTE;</w:t>
      </w:r>
    </w:p>
    <w:p w14:paraId="44A1D3C2" w14:textId="77777777" w:rsidR="00412358" w:rsidRDefault="00412358" w:rsidP="00412358">
      <w:pPr>
        <w:pStyle w:val="PargrafodaLista"/>
        <w:spacing w:before="120" w:after="120" w:line="276" w:lineRule="auto"/>
        <w:ind w:left="284" w:firstLine="73"/>
        <w:jc w:val="both"/>
        <w:rPr>
          <w:rFonts w:cs="Arial"/>
          <w:lang w:eastAsia="en-US"/>
        </w:rPr>
      </w:pPr>
    </w:p>
    <w:p w14:paraId="7BC6D55F"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c.3. </w:t>
      </w:r>
      <w:proofErr w:type="gramStart"/>
      <w:r w:rsidRPr="00EE7304">
        <w:rPr>
          <w:rFonts w:cs="Arial"/>
          <w:lang w:eastAsia="en-US"/>
        </w:rPr>
        <w:t>cópia</w:t>
      </w:r>
      <w:proofErr w:type="gramEnd"/>
      <w:r w:rsidRPr="00EE7304">
        <w:rPr>
          <w:rFonts w:cs="Arial"/>
          <w:lang w:eastAsia="en-US"/>
        </w:rPr>
        <w:t xml:space="preserve"> dos contracheques dos empregados relativos a qualquer mês da prestação dos serviços ou, ainda, quando necessário, cópia de recibos de depósitos bancários;  </w:t>
      </w:r>
    </w:p>
    <w:p w14:paraId="60E3AECD" w14:textId="77777777" w:rsidR="00412358" w:rsidRDefault="00412358" w:rsidP="00412358">
      <w:pPr>
        <w:pStyle w:val="PargrafodaLista"/>
        <w:spacing w:before="120" w:after="120" w:line="276" w:lineRule="auto"/>
        <w:ind w:left="284" w:firstLine="73"/>
        <w:jc w:val="both"/>
        <w:rPr>
          <w:rFonts w:cs="Arial"/>
          <w:lang w:eastAsia="en-US"/>
        </w:rPr>
      </w:pPr>
    </w:p>
    <w:p w14:paraId="6E0ED404"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c.4. </w:t>
      </w:r>
      <w:proofErr w:type="gramStart"/>
      <w:r w:rsidRPr="00EE7304">
        <w:rPr>
          <w:rFonts w:cs="Arial"/>
          <w:lang w:eastAsia="en-US"/>
        </w:rPr>
        <w:t>comprovantes</w:t>
      </w:r>
      <w:proofErr w:type="gramEnd"/>
      <w:r w:rsidRPr="00EE7304">
        <w:rPr>
          <w:rFonts w:cs="Arial"/>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14:paraId="7A6B396B" w14:textId="77777777" w:rsidR="00412358" w:rsidRDefault="00412358" w:rsidP="00412358">
      <w:pPr>
        <w:pStyle w:val="PargrafodaLista"/>
        <w:spacing w:before="120" w:after="120" w:line="276" w:lineRule="auto"/>
        <w:ind w:left="284" w:firstLine="73"/>
        <w:jc w:val="both"/>
        <w:rPr>
          <w:rFonts w:cs="Arial"/>
          <w:lang w:eastAsia="en-US"/>
        </w:rPr>
      </w:pPr>
    </w:p>
    <w:p w14:paraId="1084A41B"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c.5. </w:t>
      </w:r>
      <w:proofErr w:type="gramStart"/>
      <w:r w:rsidRPr="00EE7304">
        <w:rPr>
          <w:rFonts w:cs="Arial"/>
          <w:lang w:eastAsia="en-US"/>
        </w:rPr>
        <w:t>comprovantes</w:t>
      </w:r>
      <w:proofErr w:type="gramEnd"/>
      <w:r w:rsidRPr="00EE7304">
        <w:rPr>
          <w:rFonts w:cs="Arial"/>
          <w:lang w:eastAsia="en-US"/>
        </w:rPr>
        <w:t xml:space="preserve"> de realização de eventuais cursos de treinamento e reciclagem que forem exigidos por lei ou pelo contrato.  </w:t>
      </w:r>
    </w:p>
    <w:p w14:paraId="2EF65B3A" w14:textId="77777777" w:rsidR="00412358" w:rsidRDefault="00412358" w:rsidP="00412358">
      <w:pPr>
        <w:pStyle w:val="PargrafodaLista"/>
        <w:spacing w:before="120" w:after="120" w:line="276" w:lineRule="auto"/>
        <w:ind w:left="284" w:firstLine="73"/>
        <w:jc w:val="both"/>
        <w:rPr>
          <w:rFonts w:cs="Arial"/>
          <w:lang w:eastAsia="en-US"/>
        </w:rPr>
      </w:pPr>
    </w:p>
    <w:p w14:paraId="4694B9ED"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d) entrega de cópia da documentação abaixo relacionada, quando da extinção ou rescisão do contrato, após o último mês de prestação dos serviços, no prazo definido no contrato:  </w:t>
      </w:r>
    </w:p>
    <w:p w14:paraId="664CE57B" w14:textId="77777777" w:rsidR="00412358" w:rsidRDefault="00412358" w:rsidP="00412358">
      <w:pPr>
        <w:pStyle w:val="PargrafodaLista"/>
        <w:spacing w:before="120" w:after="120" w:line="276" w:lineRule="auto"/>
        <w:ind w:left="284" w:firstLine="73"/>
        <w:jc w:val="both"/>
        <w:rPr>
          <w:rFonts w:cs="Arial"/>
          <w:lang w:eastAsia="en-US"/>
        </w:rPr>
      </w:pPr>
    </w:p>
    <w:p w14:paraId="0F3F7D18"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d.1. </w:t>
      </w:r>
      <w:proofErr w:type="gramStart"/>
      <w:r w:rsidRPr="00EE7304">
        <w:rPr>
          <w:rFonts w:cs="Arial"/>
          <w:lang w:eastAsia="en-US"/>
        </w:rPr>
        <w:t>termos</w:t>
      </w:r>
      <w:proofErr w:type="gramEnd"/>
      <w:r w:rsidRPr="00EE7304">
        <w:rPr>
          <w:rFonts w:cs="Arial"/>
          <w:lang w:eastAsia="en-US"/>
        </w:rPr>
        <w:t xml:space="preserve"> de rescisão dos contratos de trabalho dos empregados prestadores de serviço, devidamente homologados, quando exigível pelo sindicato da categoria; </w:t>
      </w:r>
    </w:p>
    <w:p w14:paraId="758F9AA9" w14:textId="77777777" w:rsidR="00412358" w:rsidRDefault="00412358" w:rsidP="00412358">
      <w:pPr>
        <w:pStyle w:val="PargrafodaLista"/>
        <w:spacing w:before="120" w:after="120" w:line="276" w:lineRule="auto"/>
        <w:ind w:left="284" w:firstLine="73"/>
        <w:jc w:val="both"/>
        <w:rPr>
          <w:rFonts w:cs="Arial"/>
          <w:lang w:eastAsia="en-US"/>
        </w:rPr>
      </w:pPr>
    </w:p>
    <w:p w14:paraId="61B4063D"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d.2. </w:t>
      </w:r>
      <w:proofErr w:type="gramStart"/>
      <w:r w:rsidRPr="00EE7304">
        <w:rPr>
          <w:rFonts w:cs="Arial"/>
          <w:lang w:eastAsia="en-US"/>
        </w:rPr>
        <w:t>guias</w:t>
      </w:r>
      <w:proofErr w:type="gramEnd"/>
      <w:r w:rsidRPr="00EE7304">
        <w:rPr>
          <w:rFonts w:cs="Arial"/>
          <w:lang w:eastAsia="en-US"/>
        </w:rPr>
        <w:t xml:space="preserve"> de recolhimento da contribuição previdenciária e do FGTS, referentes às rescisões contratuais;  </w:t>
      </w:r>
    </w:p>
    <w:p w14:paraId="5310F94B" w14:textId="77777777" w:rsidR="00412358" w:rsidRDefault="00412358" w:rsidP="00412358">
      <w:pPr>
        <w:pStyle w:val="PargrafodaLista"/>
        <w:spacing w:before="120" w:after="120" w:line="276" w:lineRule="auto"/>
        <w:ind w:left="284" w:firstLine="73"/>
        <w:jc w:val="both"/>
        <w:rPr>
          <w:rFonts w:cs="Arial"/>
          <w:lang w:eastAsia="en-US"/>
        </w:rPr>
      </w:pPr>
    </w:p>
    <w:p w14:paraId="1028F9B9" w14:textId="77777777" w:rsidR="00412358" w:rsidRDefault="00052D53" w:rsidP="00412358">
      <w:pPr>
        <w:pStyle w:val="PargrafodaLista"/>
        <w:spacing w:before="120" w:after="120" w:line="276" w:lineRule="auto"/>
        <w:ind w:left="284" w:firstLine="73"/>
        <w:jc w:val="both"/>
        <w:rPr>
          <w:rFonts w:cs="Arial"/>
          <w:lang w:eastAsia="en-US"/>
        </w:rPr>
      </w:pPr>
      <w:r w:rsidRPr="00EE7304">
        <w:rPr>
          <w:rFonts w:cs="Arial"/>
          <w:lang w:eastAsia="en-US"/>
        </w:rPr>
        <w:t xml:space="preserve">d.3. </w:t>
      </w:r>
      <w:proofErr w:type="gramStart"/>
      <w:r w:rsidRPr="00EE7304">
        <w:rPr>
          <w:rFonts w:cs="Arial"/>
          <w:lang w:eastAsia="en-US"/>
        </w:rPr>
        <w:t>extratos</w:t>
      </w:r>
      <w:proofErr w:type="gramEnd"/>
      <w:r w:rsidRPr="00EE7304">
        <w:rPr>
          <w:rFonts w:cs="Arial"/>
          <w:lang w:eastAsia="en-US"/>
        </w:rPr>
        <w:t xml:space="preserve"> dos depósitos efetuados nas contas vinculadas individuais do FGTS de cada empregado dispensado;  </w:t>
      </w:r>
    </w:p>
    <w:p w14:paraId="327C8A1D" w14:textId="77777777" w:rsidR="00412358" w:rsidRDefault="00412358" w:rsidP="00412358">
      <w:pPr>
        <w:pStyle w:val="PargrafodaLista"/>
        <w:spacing w:before="120" w:after="120" w:line="276" w:lineRule="auto"/>
        <w:ind w:left="284" w:firstLine="73"/>
        <w:jc w:val="both"/>
        <w:rPr>
          <w:rFonts w:cs="Arial"/>
          <w:lang w:eastAsia="en-US"/>
        </w:rPr>
      </w:pPr>
    </w:p>
    <w:p w14:paraId="3E83436B" w14:textId="0F00F325" w:rsidR="00052D53" w:rsidRPr="00EE7304" w:rsidRDefault="00052D53" w:rsidP="00412358">
      <w:pPr>
        <w:pStyle w:val="PargrafodaLista"/>
        <w:spacing w:before="120" w:after="120" w:line="276" w:lineRule="auto"/>
        <w:ind w:left="284" w:firstLine="73"/>
        <w:jc w:val="both"/>
        <w:rPr>
          <w:rFonts w:cs="Arial"/>
          <w:b/>
          <w:lang w:eastAsia="en-US"/>
        </w:rPr>
      </w:pPr>
      <w:r w:rsidRPr="00EE7304">
        <w:rPr>
          <w:rFonts w:cs="Arial"/>
          <w:lang w:eastAsia="en-US"/>
        </w:rPr>
        <w:t xml:space="preserve">d.4. </w:t>
      </w:r>
      <w:proofErr w:type="gramStart"/>
      <w:r w:rsidRPr="00EE7304">
        <w:rPr>
          <w:rFonts w:cs="Arial"/>
          <w:lang w:eastAsia="en-US"/>
        </w:rPr>
        <w:t>exames</w:t>
      </w:r>
      <w:proofErr w:type="gramEnd"/>
      <w:r w:rsidRPr="00EE7304">
        <w:rPr>
          <w:rFonts w:cs="Arial"/>
          <w:lang w:eastAsia="en-US"/>
        </w:rPr>
        <w:t xml:space="preserve"> médicos </w:t>
      </w:r>
      <w:proofErr w:type="spellStart"/>
      <w:r w:rsidRPr="00EE7304">
        <w:rPr>
          <w:rFonts w:cs="Arial"/>
          <w:lang w:eastAsia="en-US"/>
        </w:rPr>
        <w:t>demissionais</w:t>
      </w:r>
      <w:proofErr w:type="spellEnd"/>
      <w:r w:rsidRPr="00EE7304">
        <w:rPr>
          <w:rFonts w:cs="Arial"/>
          <w:lang w:eastAsia="en-US"/>
        </w:rPr>
        <w:t xml:space="preserve"> dos empregados dispensados.  </w:t>
      </w:r>
    </w:p>
    <w:p w14:paraId="4CBE2448" w14:textId="68F513C8" w:rsidR="00052D53" w:rsidRPr="008819F6" w:rsidRDefault="00FC37BF" w:rsidP="008819F6">
      <w:pPr>
        <w:spacing w:before="100" w:beforeAutospacing="1" w:after="100" w:afterAutospacing="1"/>
        <w:jc w:val="both"/>
        <w:rPr>
          <w:rFonts w:cs="Arial"/>
          <w:szCs w:val="20"/>
        </w:rPr>
      </w:pPr>
      <w:r w:rsidRPr="008819F6">
        <w:rPr>
          <w:rFonts w:cs="Arial"/>
          <w:szCs w:val="20"/>
        </w:rPr>
        <w:t>17.</w:t>
      </w:r>
      <w:r w:rsidR="005D4308">
        <w:rPr>
          <w:rFonts w:cs="Arial"/>
          <w:szCs w:val="20"/>
        </w:rPr>
        <w:t>6</w:t>
      </w:r>
      <w:r w:rsidRPr="008819F6">
        <w:rPr>
          <w:rFonts w:cs="Arial"/>
          <w:szCs w:val="20"/>
        </w:rPr>
        <w:t xml:space="preserve"> </w:t>
      </w:r>
      <w:r w:rsidR="00052D53" w:rsidRPr="008819F6">
        <w:rPr>
          <w:rFonts w:cs="Arial"/>
          <w:szCs w:val="20"/>
        </w:rPr>
        <w:t>A CONTRATANTE deverá analisar a documentação solicitada na alínea “d” acima no prazo de 30 (trinta) dias após o recebimento dos documentos, prorrogáveis por mais 30 (trinta) dias, justificadamente.</w:t>
      </w:r>
    </w:p>
    <w:p w14:paraId="3582B1C7" w14:textId="736B4143" w:rsidR="00052D53" w:rsidRPr="005D4308" w:rsidRDefault="005D4308" w:rsidP="008819F6">
      <w:pPr>
        <w:spacing w:before="100" w:beforeAutospacing="1" w:after="100" w:afterAutospacing="1"/>
        <w:jc w:val="both"/>
        <w:rPr>
          <w:rFonts w:cs="Arial"/>
          <w:b/>
          <w:i/>
          <w:color w:val="FF0000"/>
          <w:szCs w:val="20"/>
          <w:lang w:eastAsia="en-US"/>
        </w:rPr>
      </w:pPr>
      <w:r w:rsidRPr="005D4308">
        <w:rPr>
          <w:rFonts w:cs="Arial"/>
          <w:i/>
          <w:color w:val="FF0000"/>
          <w:szCs w:val="20"/>
        </w:rPr>
        <w:t>17.7</w:t>
      </w:r>
      <w:r w:rsidR="00FC37BF" w:rsidRPr="005D4308">
        <w:rPr>
          <w:rFonts w:cs="Arial"/>
          <w:i/>
          <w:color w:val="FF0000"/>
          <w:szCs w:val="20"/>
        </w:rPr>
        <w:t xml:space="preserve"> </w:t>
      </w:r>
      <w:r w:rsidR="00052D53" w:rsidRPr="005D4308">
        <w:rPr>
          <w:rFonts w:cs="Arial"/>
          <w:i/>
          <w:color w:val="FF0000"/>
          <w:szCs w:val="20"/>
        </w:rPr>
        <w:t>No caso de cooperativas:</w:t>
      </w:r>
    </w:p>
    <w:p w14:paraId="71EAEE0A"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a) recolhimento da contribuição previdenciária do INSS em relação à parcela de responsabilidade do cooperado;</w:t>
      </w:r>
    </w:p>
    <w:p w14:paraId="5CBAF22A"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b) recolhimento da contribuição previdenciária em relação à parcela de responsabilidade da Cooperativa;</w:t>
      </w:r>
    </w:p>
    <w:p w14:paraId="0AE90AE8"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c) comprovante de distribuição de sobras e produção;</w:t>
      </w:r>
    </w:p>
    <w:p w14:paraId="29540AFF"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d) comprovante da aplicação do Fundo Assistência Técnica Educacional e Social (</w:t>
      </w:r>
      <w:proofErr w:type="spellStart"/>
      <w:r w:rsidRPr="008819F6">
        <w:rPr>
          <w:rFonts w:cs="Arial"/>
          <w:b w:val="0"/>
          <w:i/>
          <w:color w:val="FF0000"/>
          <w:lang w:eastAsia="en-US"/>
        </w:rPr>
        <w:t>Fates</w:t>
      </w:r>
      <w:proofErr w:type="spellEnd"/>
      <w:r w:rsidRPr="008819F6">
        <w:rPr>
          <w:rFonts w:cs="Arial"/>
          <w:b w:val="0"/>
          <w:i/>
          <w:color w:val="FF0000"/>
          <w:lang w:eastAsia="en-US"/>
        </w:rPr>
        <w:t>);</w:t>
      </w:r>
    </w:p>
    <w:p w14:paraId="1836B2A1"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e) comprovante da aplicação em Fundo de reserva;</w:t>
      </w:r>
    </w:p>
    <w:p w14:paraId="056F83BD"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f) comprovação de criação do fundo para pagamento do 13º salário e férias; e</w:t>
      </w:r>
    </w:p>
    <w:p w14:paraId="221D9472" w14:textId="77777777" w:rsidR="00052D53" w:rsidRPr="008819F6" w:rsidRDefault="00052D53" w:rsidP="00052D53">
      <w:pPr>
        <w:pStyle w:val="Nivel1"/>
        <w:numPr>
          <w:ilvl w:val="0"/>
          <w:numId w:val="0"/>
        </w:numPr>
        <w:ind w:left="375"/>
        <w:rPr>
          <w:rFonts w:cs="Arial"/>
          <w:b w:val="0"/>
          <w:i/>
          <w:color w:val="FF0000"/>
          <w:lang w:eastAsia="en-US"/>
        </w:rPr>
      </w:pPr>
      <w:r w:rsidRPr="008819F6">
        <w:rPr>
          <w:rFonts w:cs="Arial"/>
          <w:b w:val="0"/>
          <w:i/>
          <w:color w:val="FF0000"/>
          <w:lang w:eastAsia="en-US"/>
        </w:rPr>
        <w:t>g) eventuais obrigações decorrentes da legislação que rege as sociedades cooperativas.</w:t>
      </w:r>
    </w:p>
    <w:p w14:paraId="22D69C1D" w14:textId="2177B4B9" w:rsidR="00D442A3" w:rsidRPr="00610BB7" w:rsidRDefault="00D442A3" w:rsidP="00D442A3">
      <w:pPr>
        <w:pStyle w:val="Citao"/>
        <w:rPr>
          <w:rFonts w:cs="Arial"/>
          <w:lang w:val="pt-BR"/>
        </w:rPr>
      </w:pPr>
      <w:r w:rsidRPr="0015476C">
        <w:rPr>
          <w:rFonts w:cs="Arial"/>
          <w:b/>
          <w:highlight w:val="cyan"/>
          <w:lang w:val="pt-BR"/>
        </w:rPr>
        <w:t xml:space="preserve">Nota explicativa </w:t>
      </w:r>
      <w:r w:rsidRPr="0015476C">
        <w:rPr>
          <w:rFonts w:cs="Arial"/>
          <w:highlight w:val="cyan"/>
          <w:lang w:val="pt-BR"/>
        </w:rPr>
        <w:t>O item deve ser mantido caso seja admitida a participação de cooperativas no certame.</w:t>
      </w:r>
      <w:r w:rsidRPr="00D442A3">
        <w:rPr>
          <w:rFonts w:cs="Arial"/>
          <w:lang w:val="pt-BR"/>
        </w:rPr>
        <w:t xml:space="preserve"> </w:t>
      </w:r>
    </w:p>
    <w:p w14:paraId="41066DBE" w14:textId="20673251" w:rsidR="00AA2EF5" w:rsidRPr="008819F6" w:rsidRDefault="005D4308" w:rsidP="005D4308">
      <w:pPr>
        <w:spacing w:before="100" w:beforeAutospacing="1" w:after="100" w:afterAutospacing="1"/>
        <w:jc w:val="both"/>
        <w:rPr>
          <w:rFonts w:cs="Arial"/>
          <w:szCs w:val="20"/>
        </w:rPr>
      </w:pPr>
      <w:r>
        <w:rPr>
          <w:rFonts w:cs="Arial"/>
          <w:szCs w:val="20"/>
        </w:rPr>
        <w:t>17.8</w:t>
      </w:r>
      <w:r w:rsidR="00AA2EF5" w:rsidRPr="008819F6">
        <w:rPr>
          <w:rFonts w:cs="Arial"/>
          <w:szCs w:val="20"/>
        </w:rPr>
        <w:t xml:space="preserve"> No caso de sociedades diversas, tais como as Organizações Sociais Civis de Interesse Público (</w:t>
      </w:r>
      <w:proofErr w:type="spellStart"/>
      <w:r w:rsidR="00AA2EF5" w:rsidRPr="008819F6">
        <w:rPr>
          <w:rFonts w:cs="Arial"/>
          <w:szCs w:val="20"/>
        </w:rPr>
        <w:t>Oscip’s</w:t>
      </w:r>
      <w:proofErr w:type="spellEnd"/>
      <w:r w:rsidR="00AA2EF5" w:rsidRPr="008819F6">
        <w:rPr>
          <w:rFonts w:cs="Arial"/>
          <w:szCs w:val="20"/>
        </w:rPr>
        <w:t xml:space="preserve">) e as Organizações Sociais, será exigida a comprovação de atendimento a eventuais obrigações decorrentes da legislação que rege as respectivas organizações. </w:t>
      </w:r>
    </w:p>
    <w:p w14:paraId="2EACEC2A" w14:textId="212DCE98" w:rsidR="00AA2EF5" w:rsidRPr="008819F6" w:rsidRDefault="00976D57" w:rsidP="005D4308">
      <w:pPr>
        <w:spacing w:before="100" w:beforeAutospacing="1" w:after="100" w:afterAutospacing="1"/>
        <w:jc w:val="both"/>
        <w:rPr>
          <w:rFonts w:cs="Arial"/>
          <w:szCs w:val="20"/>
        </w:rPr>
      </w:pPr>
      <w:r>
        <w:rPr>
          <w:rFonts w:cs="Arial"/>
          <w:szCs w:val="20"/>
        </w:rPr>
        <w:t>17.9</w:t>
      </w:r>
      <w:r w:rsidR="00AA2EF5" w:rsidRPr="008819F6">
        <w:rPr>
          <w:rFonts w:cs="Arial"/>
          <w:szCs w:val="20"/>
        </w:rPr>
        <w:t xml:space="preserve"> Sempre que houver admissão de novos empregados pela contratada, os documentos elencados </w:t>
      </w:r>
      <w:r w:rsidR="00111869" w:rsidRPr="008819F6">
        <w:rPr>
          <w:rFonts w:cs="Arial"/>
          <w:szCs w:val="20"/>
        </w:rPr>
        <w:t xml:space="preserve">no </w:t>
      </w:r>
      <w:r w:rsidR="00AA2EF5" w:rsidRPr="008819F6">
        <w:rPr>
          <w:rFonts w:cs="Arial"/>
          <w:szCs w:val="20"/>
        </w:rPr>
        <w:t xml:space="preserve">subitem </w:t>
      </w:r>
      <w:r w:rsidR="00111869" w:rsidRPr="008819F6">
        <w:rPr>
          <w:rFonts w:cs="Arial"/>
          <w:szCs w:val="20"/>
        </w:rPr>
        <w:t>17.</w:t>
      </w:r>
      <w:r w:rsidR="008B0C2F">
        <w:rPr>
          <w:rFonts w:cs="Arial"/>
          <w:szCs w:val="20"/>
        </w:rPr>
        <w:t>5</w:t>
      </w:r>
      <w:r w:rsidR="00AA2EF5" w:rsidRPr="008819F6">
        <w:rPr>
          <w:rFonts w:cs="Arial"/>
          <w:szCs w:val="20"/>
        </w:rPr>
        <w:t xml:space="preserve"> acima deverão ser apresentados. </w:t>
      </w:r>
    </w:p>
    <w:p w14:paraId="3AECCE71" w14:textId="11C3345B" w:rsidR="00AA2EF5" w:rsidRPr="008819F6" w:rsidRDefault="0075696E" w:rsidP="005D4308">
      <w:pPr>
        <w:spacing w:before="100" w:beforeAutospacing="1" w:after="100" w:afterAutospacing="1"/>
        <w:jc w:val="both"/>
        <w:rPr>
          <w:rFonts w:cs="Arial"/>
          <w:szCs w:val="20"/>
        </w:rPr>
      </w:pPr>
      <w:r w:rsidRPr="008819F6">
        <w:rPr>
          <w:rFonts w:cs="Arial"/>
          <w:szCs w:val="20"/>
        </w:rPr>
        <w:lastRenderedPageBreak/>
        <w:t>17</w:t>
      </w:r>
      <w:r w:rsidR="00AA2EF5" w:rsidRPr="008819F6">
        <w:rPr>
          <w:rFonts w:cs="Arial"/>
          <w:szCs w:val="20"/>
        </w:rPr>
        <w:t>.</w:t>
      </w:r>
      <w:r w:rsidR="008B0C2F">
        <w:rPr>
          <w:rFonts w:cs="Arial"/>
          <w:szCs w:val="20"/>
        </w:rPr>
        <w:t>10</w:t>
      </w:r>
      <w:r w:rsidRPr="008819F6">
        <w:rPr>
          <w:rFonts w:cs="Arial"/>
          <w:szCs w:val="20"/>
        </w:rPr>
        <w:t xml:space="preserve"> </w:t>
      </w:r>
      <w:r w:rsidR="00AA2EF5" w:rsidRPr="008819F6">
        <w:rPr>
          <w:rFonts w:cs="Arial"/>
          <w:szCs w:val="20"/>
        </w:rPr>
        <w:t xml:space="preserve">Em caso de indício de irregularidade no recolhimento das contribuições previdenciárias, os fiscais ou gestores do contrato deverão oficiar à Receita Federal do Brasil (RFB). </w:t>
      </w:r>
    </w:p>
    <w:p w14:paraId="29B88DF5" w14:textId="32B0F300" w:rsidR="00AA2EF5" w:rsidRPr="008819F6" w:rsidRDefault="000B648F" w:rsidP="005D4308">
      <w:pPr>
        <w:spacing w:before="100" w:beforeAutospacing="1" w:after="100" w:afterAutospacing="1"/>
        <w:jc w:val="both"/>
        <w:rPr>
          <w:rFonts w:cs="Arial"/>
          <w:szCs w:val="20"/>
        </w:rPr>
      </w:pPr>
      <w:r w:rsidRPr="008819F6">
        <w:rPr>
          <w:rFonts w:cs="Arial"/>
          <w:szCs w:val="20"/>
        </w:rPr>
        <w:t>17.</w:t>
      </w:r>
      <w:r w:rsidR="008B0C2F">
        <w:rPr>
          <w:rFonts w:cs="Arial"/>
          <w:szCs w:val="20"/>
        </w:rPr>
        <w:t>11</w:t>
      </w:r>
      <w:r w:rsidR="00AA2EF5" w:rsidRPr="008819F6">
        <w:rPr>
          <w:rFonts w:cs="Arial"/>
          <w:szCs w:val="20"/>
        </w:rPr>
        <w:t xml:space="preserve"> Em caso de indício de irregularidade no recolhimento da contribuição para o FGTS, os fiscais ou gestores do contrato deverão oficiar ao Ministério do Trabalho. </w:t>
      </w:r>
    </w:p>
    <w:p w14:paraId="282ABFBB" w14:textId="568D155D" w:rsidR="00AA2EF5" w:rsidRPr="008819F6" w:rsidRDefault="000B648F" w:rsidP="005D4308">
      <w:pPr>
        <w:spacing w:before="100" w:beforeAutospacing="1" w:after="100" w:afterAutospacing="1"/>
        <w:jc w:val="both"/>
        <w:rPr>
          <w:rFonts w:cs="Arial"/>
          <w:szCs w:val="20"/>
        </w:rPr>
      </w:pPr>
      <w:r w:rsidRPr="008819F6">
        <w:rPr>
          <w:rFonts w:cs="Arial"/>
          <w:szCs w:val="20"/>
        </w:rPr>
        <w:t>17.</w:t>
      </w:r>
      <w:r w:rsidR="008B0C2F">
        <w:rPr>
          <w:rFonts w:cs="Arial"/>
          <w:szCs w:val="20"/>
        </w:rPr>
        <w:t>12</w:t>
      </w:r>
      <w:r w:rsidR="00AA2EF5" w:rsidRPr="008819F6">
        <w:rPr>
          <w:rFonts w:cs="Arial"/>
          <w:szCs w:val="20"/>
        </w:rPr>
        <w:t xml:space="preserve"> O descumprimento das obrigações trabalhistas ou a não manutenção das condições de habilitação pela CONTRATADA poderá dar ensejo à rescisão contratual, sem prejuízo das demais sanções. </w:t>
      </w:r>
    </w:p>
    <w:p w14:paraId="0B0A269A" w14:textId="393B086C" w:rsidR="00AA2EF5" w:rsidRPr="008819F6" w:rsidRDefault="000B648F" w:rsidP="005D4308">
      <w:pPr>
        <w:spacing w:before="100" w:beforeAutospacing="1" w:after="100" w:afterAutospacing="1"/>
        <w:jc w:val="both"/>
        <w:rPr>
          <w:rFonts w:cs="Arial"/>
          <w:szCs w:val="20"/>
        </w:rPr>
      </w:pPr>
      <w:r w:rsidRPr="008819F6">
        <w:rPr>
          <w:rFonts w:cs="Arial"/>
          <w:szCs w:val="20"/>
        </w:rPr>
        <w:t>17.1</w:t>
      </w:r>
      <w:r w:rsidR="008B0C2F">
        <w:rPr>
          <w:rFonts w:cs="Arial"/>
          <w:szCs w:val="20"/>
        </w:rPr>
        <w:t>3</w:t>
      </w:r>
      <w:r w:rsidR="00AA2EF5" w:rsidRPr="008819F6">
        <w:rPr>
          <w:rFonts w:cs="Arial"/>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5C5B08EE" w14:textId="3FE2BB32" w:rsidR="00B032AB" w:rsidRPr="008819F6" w:rsidRDefault="000B648F" w:rsidP="005D4308">
      <w:pPr>
        <w:spacing w:before="100" w:beforeAutospacing="1" w:after="100" w:afterAutospacing="1"/>
        <w:jc w:val="both"/>
        <w:rPr>
          <w:rFonts w:cs="Arial"/>
          <w:szCs w:val="20"/>
        </w:rPr>
      </w:pPr>
      <w:r w:rsidRPr="008819F6">
        <w:rPr>
          <w:rFonts w:cs="Arial"/>
          <w:szCs w:val="20"/>
        </w:rPr>
        <w:t>17.1</w:t>
      </w:r>
      <w:r w:rsidR="008B0C2F">
        <w:rPr>
          <w:rFonts w:cs="Arial"/>
          <w:szCs w:val="20"/>
        </w:rPr>
        <w:t>4</w:t>
      </w:r>
      <w:r w:rsidRPr="008819F6">
        <w:rPr>
          <w:rFonts w:cs="Arial"/>
          <w:szCs w:val="20"/>
        </w:rPr>
        <w:t xml:space="preserve"> </w:t>
      </w:r>
      <w:r w:rsidR="00AA2EF5" w:rsidRPr="008819F6">
        <w:rPr>
          <w:rFonts w:cs="Arial"/>
          <w:szCs w:val="20"/>
        </w:rPr>
        <w:t xml:space="preserve">Além das disposições acima citadas, a fiscalização administrativa observará, ainda, as seguintes diretrizes: </w:t>
      </w:r>
    </w:p>
    <w:p w14:paraId="29A8862D" w14:textId="088F034C" w:rsidR="00B032AB" w:rsidRPr="008819F6" w:rsidRDefault="00B032AB" w:rsidP="005D4308">
      <w:pPr>
        <w:spacing w:before="100" w:beforeAutospacing="1" w:after="100" w:afterAutospacing="1"/>
        <w:jc w:val="both"/>
        <w:rPr>
          <w:rFonts w:cs="Arial"/>
          <w:szCs w:val="20"/>
        </w:rPr>
      </w:pPr>
      <w:proofErr w:type="gramStart"/>
      <w:r w:rsidRPr="008819F6">
        <w:rPr>
          <w:rFonts w:cs="Arial"/>
          <w:szCs w:val="20"/>
        </w:rPr>
        <w:t>17.1</w:t>
      </w:r>
      <w:r w:rsidR="008B0C2F">
        <w:rPr>
          <w:rFonts w:cs="Arial"/>
          <w:szCs w:val="20"/>
        </w:rPr>
        <w:t>4</w:t>
      </w:r>
      <w:r w:rsidRPr="008819F6">
        <w:rPr>
          <w:rFonts w:cs="Arial"/>
          <w:szCs w:val="20"/>
        </w:rPr>
        <w:t>.1  Fiscalização</w:t>
      </w:r>
      <w:proofErr w:type="gramEnd"/>
      <w:r w:rsidRPr="008819F6">
        <w:rPr>
          <w:rFonts w:cs="Arial"/>
          <w:szCs w:val="20"/>
        </w:rPr>
        <w:t xml:space="preserve"> inicial (no momento em que a prestação de serviços é iniciada):</w:t>
      </w:r>
    </w:p>
    <w:p w14:paraId="6F4187D0"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796B94C4"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b) Todas as anotações contidas na CTPS dos empregados serão conferidas, a fim de que se possa verificar se as informações nelas inseridas coincidem com as informações fornecidas pela CONTRATADA e pelo empregado;</w:t>
      </w:r>
    </w:p>
    <w:p w14:paraId="6E3FA204"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c) O número de terceirizados por função deve coincidir com o previsto no contrato administrativo;</w:t>
      </w:r>
    </w:p>
    <w:p w14:paraId="59A804DF"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d) O salário não pode ser inferior ao previsto no contrato administrativo e na Convenção Coletiva de Trabalho da Categoria (CCT);</w:t>
      </w:r>
    </w:p>
    <w:p w14:paraId="443E3D04"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e) Serão consultadas eventuais obrigações adicionais constantes na CCT para a CONTRATADA;</w:t>
      </w:r>
    </w:p>
    <w:p w14:paraId="778C6B15" w14:textId="7CC7E71D" w:rsidR="00B032AB" w:rsidRPr="008819F6" w:rsidRDefault="00B032AB" w:rsidP="00B032AB">
      <w:pPr>
        <w:spacing w:before="100" w:beforeAutospacing="1" w:after="100" w:afterAutospacing="1"/>
        <w:jc w:val="both"/>
        <w:rPr>
          <w:rFonts w:cs="Arial"/>
          <w:szCs w:val="20"/>
        </w:rPr>
      </w:pPr>
      <w:r w:rsidRPr="008819F6">
        <w:rPr>
          <w:rFonts w:cs="Arial"/>
          <w:szCs w:val="20"/>
        </w:rPr>
        <w:t>f) Será verificada a existência de condições insalubres ou de peri</w:t>
      </w:r>
      <w:r w:rsidR="007D11E5">
        <w:rPr>
          <w:rFonts w:cs="Arial"/>
          <w:szCs w:val="20"/>
        </w:rPr>
        <w:t>culosidade no local de trabalho</w:t>
      </w:r>
      <w:r w:rsidRPr="008819F6">
        <w:rPr>
          <w:rFonts w:cs="Arial"/>
          <w:szCs w:val="20"/>
        </w:rPr>
        <w:t xml:space="preserve"> que obriguem a empresa a fornecer determinados Equipamentos de Proteção Individual (EPI).</w:t>
      </w:r>
    </w:p>
    <w:p w14:paraId="2F6BB7B8"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g) No primeiro mês da prestação dos serviços, a contratada deverá apresentar a seguinte documentação:</w:t>
      </w:r>
    </w:p>
    <w:p w14:paraId="442A0F22"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 xml:space="preserve">g.1. </w:t>
      </w:r>
      <w:proofErr w:type="gramStart"/>
      <w:r w:rsidRPr="008819F6">
        <w:rPr>
          <w:rFonts w:cs="Arial"/>
          <w:szCs w:val="20"/>
        </w:rPr>
        <w:t>relação</w:t>
      </w:r>
      <w:proofErr w:type="gramEnd"/>
      <w:r w:rsidRPr="008819F6">
        <w:rPr>
          <w:rFonts w:cs="Arial"/>
          <w:szCs w:val="20"/>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5E13B52B"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g.2. CTPS dos empregados admitidos e dos responsáveis técnicos pela execução dos serviços, quando for o caso, devidamente assinadas pela contratada;</w:t>
      </w:r>
    </w:p>
    <w:p w14:paraId="46B855DF"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 xml:space="preserve">g.3. </w:t>
      </w:r>
      <w:proofErr w:type="gramStart"/>
      <w:r w:rsidRPr="008819F6">
        <w:rPr>
          <w:rFonts w:cs="Arial"/>
          <w:szCs w:val="20"/>
        </w:rPr>
        <w:t>exames</w:t>
      </w:r>
      <w:proofErr w:type="gramEnd"/>
      <w:r w:rsidRPr="008819F6">
        <w:rPr>
          <w:rFonts w:cs="Arial"/>
          <w:szCs w:val="20"/>
        </w:rPr>
        <w:t xml:space="preserve"> médicos admissionais dos empregados da contratada que prestarão os serviços; e</w:t>
      </w:r>
    </w:p>
    <w:p w14:paraId="60CF5688"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 xml:space="preserve">g.4. </w:t>
      </w:r>
      <w:proofErr w:type="gramStart"/>
      <w:r w:rsidRPr="008819F6">
        <w:rPr>
          <w:rFonts w:cs="Arial"/>
          <w:szCs w:val="20"/>
        </w:rPr>
        <w:t>declaração</w:t>
      </w:r>
      <w:proofErr w:type="gramEnd"/>
      <w:r w:rsidRPr="008819F6">
        <w:rPr>
          <w:rFonts w:cs="Arial"/>
          <w:szCs w:val="20"/>
        </w:rPr>
        <w:t xml:space="preserve"> de responsabilidade exclusiva da contratada sobre a quitação dos encargos trabalhistas e sociais decorrentes do contrato.</w:t>
      </w:r>
    </w:p>
    <w:p w14:paraId="25444B46" w14:textId="06C2FCFF" w:rsidR="00B032AB" w:rsidRPr="008819F6" w:rsidRDefault="007465A4" w:rsidP="00B032AB">
      <w:pPr>
        <w:spacing w:before="100" w:beforeAutospacing="1" w:after="100" w:afterAutospacing="1"/>
        <w:jc w:val="both"/>
        <w:rPr>
          <w:rFonts w:cs="Arial"/>
          <w:szCs w:val="20"/>
        </w:rPr>
      </w:pPr>
      <w:proofErr w:type="gramStart"/>
      <w:r>
        <w:rPr>
          <w:rFonts w:cs="Arial"/>
          <w:szCs w:val="20"/>
        </w:rPr>
        <w:t>17.14</w:t>
      </w:r>
      <w:r w:rsidR="000E4B9C" w:rsidRPr="008819F6">
        <w:rPr>
          <w:rFonts w:cs="Arial"/>
          <w:szCs w:val="20"/>
        </w:rPr>
        <w:t xml:space="preserve">.2 </w:t>
      </w:r>
      <w:r w:rsidR="00B032AB" w:rsidRPr="008819F6">
        <w:rPr>
          <w:rFonts w:cs="Arial"/>
          <w:szCs w:val="20"/>
        </w:rPr>
        <w:t xml:space="preserve"> Fiscalização</w:t>
      </w:r>
      <w:proofErr w:type="gramEnd"/>
      <w:r w:rsidR="00B032AB" w:rsidRPr="008819F6">
        <w:rPr>
          <w:rFonts w:cs="Arial"/>
          <w:szCs w:val="20"/>
        </w:rPr>
        <w:t xml:space="preserve"> mensal (a ser feita antes do pagamento da fatura):</w:t>
      </w:r>
    </w:p>
    <w:p w14:paraId="0B3A9519"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lastRenderedPageBreak/>
        <w:t>a) Deve ser feita a retenção da contribuição previdenciária no valor de 11% (onze por cento) sobre o valor da fatura e dos impostos incidentes sobre a prestação do serviço;</w:t>
      </w:r>
    </w:p>
    <w:p w14:paraId="1C864C71"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b) Deve ser consultada a situação da empresa junto ao SICAF;</w:t>
      </w:r>
    </w:p>
    <w:p w14:paraId="1F38BC45"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 xml:space="preserve">c) Serão exigidos a Certidão Negativa de Débito (CND) relativa a Créditos Tributários Federais e à Dívida Ativa da União, o Certificado de Regularidade do FGTS (CRF) e a Certidão Negativa de Débitos Trabalhistas (CNDT), caso esses documentos não estejam regularizados no </w:t>
      </w:r>
      <w:proofErr w:type="spellStart"/>
      <w:r w:rsidRPr="008819F6">
        <w:rPr>
          <w:rFonts w:cs="Arial"/>
          <w:szCs w:val="20"/>
        </w:rPr>
        <w:t>Sicaf</w:t>
      </w:r>
      <w:proofErr w:type="spellEnd"/>
      <w:r w:rsidRPr="008819F6">
        <w:rPr>
          <w:rFonts w:cs="Arial"/>
          <w:szCs w:val="20"/>
        </w:rPr>
        <w:t>;</w:t>
      </w:r>
    </w:p>
    <w:p w14:paraId="0CB7D19B"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6CF20398" w14:textId="52B5051A" w:rsidR="00B032AB" w:rsidRPr="008819F6" w:rsidRDefault="000E4B9C" w:rsidP="00B032AB">
      <w:pPr>
        <w:spacing w:before="100" w:beforeAutospacing="1" w:after="100" w:afterAutospacing="1"/>
        <w:jc w:val="both"/>
        <w:rPr>
          <w:rFonts w:cs="Arial"/>
          <w:szCs w:val="20"/>
        </w:rPr>
      </w:pPr>
      <w:r w:rsidRPr="008819F6">
        <w:rPr>
          <w:rFonts w:cs="Arial"/>
          <w:szCs w:val="20"/>
        </w:rPr>
        <w:t>17.1</w:t>
      </w:r>
      <w:r w:rsidR="007465A4">
        <w:rPr>
          <w:rFonts w:cs="Arial"/>
          <w:szCs w:val="20"/>
        </w:rPr>
        <w:t>4</w:t>
      </w:r>
      <w:r w:rsidRPr="008819F6">
        <w:rPr>
          <w:rFonts w:cs="Arial"/>
          <w:szCs w:val="20"/>
        </w:rPr>
        <w:t>.3</w:t>
      </w:r>
      <w:r w:rsidR="00B032AB" w:rsidRPr="008819F6">
        <w:rPr>
          <w:rFonts w:cs="Arial"/>
          <w:szCs w:val="20"/>
        </w:rPr>
        <w:t>. Fiscalização diária:</w:t>
      </w:r>
    </w:p>
    <w:p w14:paraId="38636F09"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09FEDB4A"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b) Toda e qualquer alteração na forma de prestação do serviço, como a negociação de folgas ou a compensação de jornada, deve ser evitada, uma vez que essa conduta é exclusiva da CONTRATADA.</w:t>
      </w:r>
    </w:p>
    <w:p w14:paraId="5F89DB58"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c) Devem ser conferidos, por amostragem, diariamente, os empregados terceirizados que estão prestando serviços e em quais funções, e se estão cumprindo a jornada de trabalho</w:t>
      </w:r>
    </w:p>
    <w:p w14:paraId="01CE98C3" w14:textId="1F9828E1" w:rsidR="00B032AB" w:rsidRPr="008819F6" w:rsidRDefault="0040758E" w:rsidP="00B032AB">
      <w:pPr>
        <w:spacing w:before="100" w:beforeAutospacing="1" w:after="100" w:afterAutospacing="1"/>
        <w:jc w:val="both"/>
        <w:rPr>
          <w:rFonts w:cs="Arial"/>
          <w:szCs w:val="20"/>
        </w:rPr>
      </w:pPr>
      <w:r w:rsidRPr="008819F6">
        <w:rPr>
          <w:rFonts w:cs="Arial"/>
          <w:szCs w:val="20"/>
        </w:rPr>
        <w:t>17.1</w:t>
      </w:r>
      <w:r w:rsidR="007465A4">
        <w:rPr>
          <w:rFonts w:cs="Arial"/>
          <w:szCs w:val="20"/>
        </w:rPr>
        <w:t>5</w:t>
      </w:r>
      <w:r w:rsidR="00B032AB" w:rsidRPr="008819F6">
        <w:rPr>
          <w:rFonts w:cs="Arial"/>
          <w:szCs w:val="20"/>
        </w:rPr>
        <w:t xml:space="preserve"> Cabe, ainda, à fiscalização do contrato, verificar se a CONTRATADA observa a legislação relativa à concessão de férias e licenças aos empregados, respeita a estabilidade provisória de seus empregados e observa a data-base da c</w:t>
      </w:r>
      <w:r w:rsidR="007465A4">
        <w:rPr>
          <w:rFonts w:cs="Arial"/>
          <w:szCs w:val="20"/>
        </w:rPr>
        <w:t>ategoria prevista na CCT, conce</w:t>
      </w:r>
      <w:r w:rsidR="00B032AB" w:rsidRPr="008819F6">
        <w:rPr>
          <w:rFonts w:cs="Arial"/>
          <w:szCs w:val="20"/>
        </w:rPr>
        <w:t>dendo os reajustes dos empregados no dia e percentual previstos.</w:t>
      </w:r>
    </w:p>
    <w:p w14:paraId="09988252" w14:textId="78933339" w:rsidR="00B032AB" w:rsidRPr="008819F6" w:rsidRDefault="0040758E" w:rsidP="00B032AB">
      <w:pPr>
        <w:spacing w:before="100" w:beforeAutospacing="1" w:after="100" w:afterAutospacing="1"/>
        <w:jc w:val="both"/>
        <w:rPr>
          <w:rFonts w:cs="Arial"/>
          <w:szCs w:val="20"/>
        </w:rPr>
      </w:pPr>
      <w:r w:rsidRPr="008819F6">
        <w:rPr>
          <w:rFonts w:cs="Arial"/>
          <w:szCs w:val="20"/>
        </w:rPr>
        <w:t>17.1</w:t>
      </w:r>
      <w:r w:rsidR="00553229">
        <w:rPr>
          <w:rFonts w:cs="Arial"/>
          <w:szCs w:val="20"/>
        </w:rPr>
        <w:t>5</w:t>
      </w:r>
      <w:r w:rsidRPr="008819F6">
        <w:rPr>
          <w:rFonts w:cs="Arial"/>
          <w:szCs w:val="20"/>
        </w:rPr>
        <w:t>.1</w:t>
      </w:r>
      <w:r w:rsidR="00B032AB" w:rsidRPr="008819F6">
        <w:rPr>
          <w:rFonts w:cs="Arial"/>
          <w:szCs w:val="20"/>
        </w:rPr>
        <w:t xml:space="preserve"> O gestor deverá verificar a necessidade de se proceder a repactuação do contrato, inclusive quanto à necessidade de solicitação da contratada.</w:t>
      </w:r>
    </w:p>
    <w:p w14:paraId="4A8499F0" w14:textId="283122BC" w:rsidR="00B032AB" w:rsidRPr="008819F6" w:rsidRDefault="00B758EA" w:rsidP="00B032AB">
      <w:pPr>
        <w:spacing w:before="100" w:beforeAutospacing="1" w:after="100" w:afterAutospacing="1"/>
        <w:jc w:val="both"/>
        <w:rPr>
          <w:rFonts w:cs="Arial"/>
          <w:szCs w:val="20"/>
        </w:rPr>
      </w:pPr>
      <w:r>
        <w:rPr>
          <w:rFonts w:cs="Arial"/>
          <w:szCs w:val="20"/>
        </w:rPr>
        <w:t>17.16</w:t>
      </w:r>
      <w:r w:rsidR="00B032AB" w:rsidRPr="008819F6">
        <w:rPr>
          <w:rFonts w:cs="Arial"/>
          <w:szCs w:val="20"/>
        </w:rPr>
        <w:t xml:space="preserve"> A CONTRATANTE deverá solicitar, por amostragem, aos empregados, seus extratos da conta do FGTS e que verifiquem se as contribuições previdenciárias e do FGTS estão sendo recolhidas em seus nomes.</w:t>
      </w:r>
    </w:p>
    <w:p w14:paraId="4C11477C" w14:textId="3E6BFFDA" w:rsidR="00B032AB" w:rsidRPr="008819F6" w:rsidRDefault="0040758E" w:rsidP="00B032AB">
      <w:pPr>
        <w:spacing w:before="100" w:beforeAutospacing="1" w:after="100" w:afterAutospacing="1"/>
        <w:jc w:val="both"/>
        <w:rPr>
          <w:rFonts w:cs="Arial"/>
          <w:szCs w:val="20"/>
        </w:rPr>
      </w:pPr>
      <w:r w:rsidRPr="008819F6">
        <w:rPr>
          <w:rFonts w:cs="Arial"/>
          <w:szCs w:val="20"/>
        </w:rPr>
        <w:t>17.1</w:t>
      </w:r>
      <w:r w:rsidR="00B758EA">
        <w:rPr>
          <w:rFonts w:cs="Arial"/>
          <w:szCs w:val="20"/>
        </w:rPr>
        <w:t>6</w:t>
      </w:r>
      <w:r w:rsidRPr="008819F6">
        <w:rPr>
          <w:rFonts w:cs="Arial"/>
          <w:szCs w:val="20"/>
        </w:rPr>
        <w:t>.1</w:t>
      </w:r>
      <w:r w:rsidR="00B032AB" w:rsidRPr="008819F6">
        <w:rPr>
          <w:rFonts w:cs="Arial"/>
          <w:szCs w:val="20"/>
        </w:rPr>
        <w:t xml:space="preserve"> Ao final de um ano, todos os empregados devem ter seus extratos avaliados.</w:t>
      </w:r>
    </w:p>
    <w:p w14:paraId="16ACAB53" w14:textId="4CE3E39B" w:rsidR="00B032AB" w:rsidRPr="008819F6" w:rsidRDefault="00144F83" w:rsidP="00B032AB">
      <w:pPr>
        <w:spacing w:before="100" w:beforeAutospacing="1" w:after="100" w:afterAutospacing="1"/>
        <w:jc w:val="both"/>
        <w:rPr>
          <w:rFonts w:cs="Arial"/>
          <w:szCs w:val="20"/>
        </w:rPr>
      </w:pPr>
      <w:r>
        <w:rPr>
          <w:rFonts w:cs="Arial"/>
          <w:szCs w:val="20"/>
        </w:rPr>
        <w:t>17.17</w:t>
      </w:r>
      <w:r w:rsidR="00B032AB" w:rsidRPr="008819F6">
        <w:rPr>
          <w:rFonts w:cs="Arial"/>
          <w:szCs w:val="20"/>
        </w:rPr>
        <w:t xml:space="preserve"> A CONTRATADA deverá entregar, no prazo de 15 (quinze) dias, quando solicitado pela CONTRATANTE quaisquer dos seguintes documentos:</w:t>
      </w:r>
    </w:p>
    <w:p w14:paraId="0E85C6EB"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a) extrato da conta do INSS e do FGTS de qualquer empregado, a critério da CONTRATANTE;</w:t>
      </w:r>
    </w:p>
    <w:p w14:paraId="7CD28B23"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b) cópia da folha de pagamento analítica de qualquer mês da prestação dos serviços, em que conste como tomador a CONTRATANTE;</w:t>
      </w:r>
    </w:p>
    <w:p w14:paraId="4E12252F"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c) cópia dos contracheques assinados dos empregados relativos a qualquer mês da prestação dos serviços ou, ainda, quando necessário, cópia de recibos de depósitos bancários; e</w:t>
      </w:r>
    </w:p>
    <w:p w14:paraId="3447475C" w14:textId="77777777" w:rsidR="00B032AB" w:rsidRPr="008819F6" w:rsidRDefault="00B032AB" w:rsidP="00B032AB">
      <w:pPr>
        <w:spacing w:before="100" w:beforeAutospacing="1" w:after="100" w:afterAutospacing="1"/>
        <w:jc w:val="both"/>
        <w:rPr>
          <w:rFonts w:cs="Arial"/>
          <w:szCs w:val="20"/>
        </w:rPr>
      </w:pPr>
      <w:r w:rsidRPr="008819F6">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123F9327" w14:textId="276D2D2E" w:rsidR="00B032AB" w:rsidRPr="008819F6" w:rsidRDefault="00144F83" w:rsidP="006A414A">
      <w:pPr>
        <w:spacing w:before="100" w:beforeAutospacing="1" w:after="100" w:afterAutospacing="1"/>
        <w:jc w:val="both"/>
        <w:rPr>
          <w:rFonts w:cs="Arial"/>
          <w:szCs w:val="20"/>
        </w:rPr>
      </w:pPr>
      <w:r>
        <w:rPr>
          <w:rFonts w:cs="Arial"/>
          <w:szCs w:val="20"/>
        </w:rPr>
        <w:t>17.18</w:t>
      </w:r>
      <w:r w:rsidR="00CE1EEE" w:rsidRPr="008819F6">
        <w:rPr>
          <w:rFonts w:cs="Arial"/>
          <w:szCs w:val="20"/>
        </w:rPr>
        <w:t xml:space="preserve"> </w:t>
      </w:r>
      <w:r w:rsidR="00B032AB" w:rsidRPr="008819F6">
        <w:rPr>
          <w:rFonts w:cs="Arial"/>
          <w:szCs w:val="20"/>
        </w:rPr>
        <w:t>A fiscalização técnica dos contratos avaliará constantemente a execução do objeto e utilizará o Instrumento de Medição de Resultado (IMR), conforme modelo previsto no Anexo XXX, ou outro</w:t>
      </w:r>
      <w:r w:rsidR="00CE1EEE" w:rsidRPr="008819F6">
        <w:rPr>
          <w:rFonts w:cs="Arial"/>
          <w:szCs w:val="20"/>
        </w:rPr>
        <w:t xml:space="preserve"> </w:t>
      </w:r>
      <w:r w:rsidR="00B032AB" w:rsidRPr="008819F6">
        <w:rPr>
          <w:rFonts w:cs="Arial"/>
          <w:szCs w:val="20"/>
        </w:rPr>
        <w:t xml:space="preserve">instrumento substituto para aferição da qualidade da prestação dos serviços, devendo haver o </w:t>
      </w:r>
      <w:r w:rsidR="00B032AB" w:rsidRPr="008819F6">
        <w:rPr>
          <w:rFonts w:cs="Arial"/>
          <w:szCs w:val="20"/>
        </w:rPr>
        <w:lastRenderedPageBreak/>
        <w:t>redimensionamento no pagamento com base nos indicadores estabelecidos, sempre que a CONTRATADA:</w:t>
      </w:r>
    </w:p>
    <w:p w14:paraId="21405DC3" w14:textId="77777777" w:rsidR="00B032AB" w:rsidRPr="008819F6" w:rsidRDefault="00B032AB" w:rsidP="006A414A">
      <w:pPr>
        <w:spacing w:before="100" w:beforeAutospacing="1" w:after="100" w:afterAutospacing="1"/>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77777777" w:rsidR="00B032AB" w:rsidRPr="008819F6" w:rsidRDefault="00B032AB" w:rsidP="006A414A">
      <w:pPr>
        <w:spacing w:before="100" w:beforeAutospacing="1" w:after="100" w:afterAutospacing="1"/>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7CE72245" w:rsidR="006A414A" w:rsidRPr="008819F6" w:rsidRDefault="00922A90" w:rsidP="006A414A">
      <w:pPr>
        <w:spacing w:before="100" w:beforeAutospacing="1" w:after="100" w:afterAutospacing="1"/>
        <w:jc w:val="both"/>
        <w:rPr>
          <w:rFonts w:cs="Arial"/>
          <w:szCs w:val="20"/>
        </w:rPr>
      </w:pPr>
      <w:r w:rsidRPr="008819F6">
        <w:rPr>
          <w:rFonts w:cs="Arial"/>
          <w:szCs w:val="20"/>
        </w:rPr>
        <w:t>17.1</w:t>
      </w:r>
      <w:r w:rsidR="00144F83">
        <w:rPr>
          <w:rFonts w:cs="Arial"/>
          <w:szCs w:val="20"/>
        </w:rPr>
        <w:t>8</w:t>
      </w:r>
      <w:r w:rsidRPr="008819F6">
        <w:rPr>
          <w:rFonts w:cs="Arial"/>
          <w:szCs w:val="20"/>
        </w:rPr>
        <w:t xml:space="preserve">.1 </w:t>
      </w:r>
      <w:r w:rsidR="00B032AB" w:rsidRPr="008819F6">
        <w:rPr>
          <w:rFonts w:cs="Arial"/>
          <w:szCs w:val="20"/>
        </w:rPr>
        <w:t>A utilização do IMR não impede a aplicação concomitante de outros mecanismos para a avaliação da prestação dos serviços.</w:t>
      </w:r>
    </w:p>
    <w:p w14:paraId="31AC2724" w14:textId="288FA3CB"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795A2B" w:rsidRPr="008819F6">
        <w:rPr>
          <w:rFonts w:cs="Arial"/>
          <w:szCs w:val="20"/>
          <w:highlight w:val="cyan"/>
        </w:rPr>
        <w:t>7</w:t>
      </w:r>
      <w:r w:rsidRPr="008819F6">
        <w:rPr>
          <w:rFonts w:cs="Arial"/>
          <w:szCs w:val="20"/>
          <w:highlight w:val="cyan"/>
        </w:rPr>
        <w:t>.</w:t>
      </w:r>
      <w:r w:rsidR="001C270F">
        <w:rPr>
          <w:rFonts w:cs="Arial"/>
          <w:szCs w:val="20"/>
          <w:highlight w:val="cyan"/>
        </w:rPr>
        <w:t>19</w:t>
      </w:r>
      <w:r w:rsidRPr="008819F6">
        <w:rPr>
          <w:rFonts w:cs="Arial"/>
          <w:szCs w:val="20"/>
          <w:highlight w:val="cyan"/>
        </w:rPr>
        <w:t xml:space="preserve">. 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653BEE24" w:rsidR="006A414A" w:rsidRPr="008819F6" w:rsidRDefault="008C04BB" w:rsidP="006A414A">
      <w:pPr>
        <w:spacing w:before="100" w:beforeAutospacing="1" w:after="100" w:afterAutospacing="1"/>
        <w:jc w:val="both"/>
        <w:rPr>
          <w:rFonts w:cs="Arial"/>
          <w:szCs w:val="20"/>
          <w:highlight w:val="cyan"/>
        </w:rPr>
      </w:pPr>
      <w:r w:rsidRPr="008819F6">
        <w:rPr>
          <w:rFonts w:cs="Arial"/>
          <w:szCs w:val="20"/>
          <w:highlight w:val="cyan"/>
        </w:rPr>
        <w:t>17</w:t>
      </w:r>
      <w:r w:rsidR="006A414A" w:rsidRPr="008819F6">
        <w:rPr>
          <w:rFonts w:cs="Arial"/>
          <w:szCs w:val="20"/>
          <w:highlight w:val="cyan"/>
        </w:rPr>
        <w:t>.</w:t>
      </w:r>
      <w:r w:rsidR="001C270F">
        <w:rPr>
          <w:rFonts w:cs="Arial"/>
          <w:szCs w:val="20"/>
          <w:highlight w:val="cyan"/>
        </w:rPr>
        <w:t>20</w:t>
      </w:r>
      <w:r w:rsidR="006A414A" w:rsidRPr="008819F6">
        <w:rPr>
          <w:rFonts w:cs="Arial"/>
          <w:szCs w:val="20"/>
          <w:highlight w:val="cyan"/>
        </w:rPr>
        <w:t xml:space="preserve">. O fiscal técnico deverá apresentar ao preposto da CONTRATADA a avaliação da execução do objeto ou, se for o caso, a avaliação de desempenho e qualidade da prestação dos serviços realizada. </w:t>
      </w:r>
    </w:p>
    <w:p w14:paraId="5553CC90" w14:textId="738EC41E"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1C270F">
        <w:rPr>
          <w:rFonts w:cs="Arial"/>
          <w:szCs w:val="20"/>
          <w:highlight w:val="cyan"/>
        </w:rPr>
        <w:t>0</w:t>
      </w:r>
      <w:r w:rsidRPr="008819F6">
        <w:rPr>
          <w:rFonts w:cs="Arial"/>
          <w:szCs w:val="20"/>
          <w:highlight w:val="cyan"/>
        </w:rPr>
        <w:t xml:space="preserve">.1. Em hipótese alguma, será admitido que a própria CONTRATADA materialize a avaliação de desempenho e qualidade da prestação dos serviços realizada. </w:t>
      </w:r>
    </w:p>
    <w:p w14:paraId="0ADB9731" w14:textId="35079C04"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270F">
        <w:rPr>
          <w:rFonts w:cs="Arial"/>
          <w:szCs w:val="20"/>
          <w:highlight w:val="cyan"/>
        </w:rPr>
        <w:t>21</w:t>
      </w:r>
      <w:r w:rsidRPr="008819F6">
        <w:rPr>
          <w:rFonts w:cs="Arial"/>
          <w:szCs w:val="20"/>
          <w:highlight w:val="cyan"/>
        </w:rPr>
        <w:t xml:space="preserve">.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01142562"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270F">
        <w:rPr>
          <w:rFonts w:cs="Arial"/>
          <w:szCs w:val="20"/>
          <w:highlight w:val="cyan"/>
        </w:rPr>
        <w:t>22</w:t>
      </w:r>
      <w:r w:rsidRPr="008819F6">
        <w:rPr>
          <w:rFonts w:cs="Arial"/>
          <w:szCs w:val="20"/>
          <w:highlight w:val="cyan"/>
        </w:rPr>
        <w:t>. 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8819F6">
        <w:rPr>
          <w:rFonts w:cs="Arial"/>
          <w:szCs w:val="20"/>
          <w:highlight w:val="cyan"/>
        </w:rPr>
        <w:t xml:space="preserve"> sanções à</w:t>
      </w:r>
      <w:r w:rsidRPr="008819F6">
        <w:rPr>
          <w:rFonts w:cs="Arial"/>
          <w:szCs w:val="20"/>
          <w:highlight w:val="cyan"/>
        </w:rPr>
        <w:t xml:space="preserve"> CONTRATADA de acordo com as regras previstas no ato convocatório. </w:t>
      </w:r>
    </w:p>
    <w:p w14:paraId="3B27C979" w14:textId="5578503A"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1C270F">
        <w:rPr>
          <w:rFonts w:cs="Arial"/>
          <w:szCs w:val="20"/>
          <w:highlight w:val="cyan"/>
        </w:rPr>
        <w:t>3</w:t>
      </w:r>
      <w:r w:rsidRPr="008819F6">
        <w:rPr>
          <w:rFonts w:cs="Arial"/>
          <w:szCs w:val="20"/>
          <w:highlight w:val="cyan"/>
        </w:rPr>
        <w:t xml:space="preserve">. O fiscal técnico poderá realizar avaliação diária, semanal ou mensal, desde que o período escolhido seja suficiente para avaliar ou, se for o caso, aferir o desempenho e qualidade da prestação dos serviços. </w:t>
      </w:r>
    </w:p>
    <w:p w14:paraId="0068E9A6" w14:textId="42C0B16C"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1C270F">
        <w:rPr>
          <w:rFonts w:cs="Arial"/>
          <w:szCs w:val="20"/>
          <w:highlight w:val="cyan"/>
        </w:rPr>
        <w:t>4</w:t>
      </w:r>
      <w:r w:rsidRPr="008819F6">
        <w:rPr>
          <w:rFonts w:cs="Arial"/>
          <w:szCs w:val="20"/>
          <w:highlight w:val="cyan"/>
        </w:rPr>
        <w:t xml:space="preserve">. O fiscal técnico, ao verificar que houve </w:t>
      </w:r>
      <w:proofErr w:type="spellStart"/>
      <w:r w:rsidRPr="008819F6">
        <w:rPr>
          <w:rFonts w:cs="Arial"/>
          <w:szCs w:val="20"/>
          <w:highlight w:val="cyan"/>
        </w:rPr>
        <w:t>subdimensionamento</w:t>
      </w:r>
      <w:proofErr w:type="spellEnd"/>
      <w:r w:rsidRPr="008819F6">
        <w:rPr>
          <w:rFonts w:cs="Arial"/>
          <w:szCs w:val="20"/>
          <w:highlight w:val="cyan"/>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53D82BBE" w14:textId="4D7C5510"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270F">
        <w:rPr>
          <w:rFonts w:cs="Arial"/>
          <w:szCs w:val="20"/>
          <w:highlight w:val="cyan"/>
        </w:rPr>
        <w:t>25</w:t>
      </w:r>
      <w:r w:rsidRPr="008819F6">
        <w:rPr>
          <w:rFonts w:cs="Arial"/>
          <w:szCs w:val="20"/>
          <w:highlight w:val="cyan"/>
        </w:rPr>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2712F8D6" w14:textId="5947F270"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0A7BA1">
        <w:rPr>
          <w:rFonts w:cs="Arial"/>
          <w:szCs w:val="20"/>
          <w:highlight w:val="cyan"/>
        </w:rPr>
        <w:t>26</w:t>
      </w:r>
      <w:r w:rsidRPr="008819F6">
        <w:rPr>
          <w:rFonts w:cs="Arial"/>
          <w:szCs w:val="20"/>
          <w:highlight w:val="cyan"/>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14:paraId="1DE0DF51" w14:textId="1F93AEAB"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0A7BA1">
        <w:rPr>
          <w:rFonts w:cs="Arial"/>
          <w:szCs w:val="20"/>
          <w:highlight w:val="cyan"/>
        </w:rPr>
        <w:t>7</w:t>
      </w:r>
      <w:r w:rsidRPr="008819F6">
        <w:rPr>
          <w:rFonts w:cs="Arial"/>
          <w:szCs w:val="20"/>
          <w:highlight w:val="cyan"/>
        </w:rPr>
        <w:t xml:space="preserve">.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8819F6">
        <w:rPr>
          <w:rFonts w:cs="Arial"/>
          <w:szCs w:val="20"/>
          <w:highlight w:val="cyan"/>
        </w:rPr>
        <w:t>arts</w:t>
      </w:r>
      <w:proofErr w:type="spellEnd"/>
      <w:r w:rsidRPr="008819F6">
        <w:rPr>
          <w:rFonts w:cs="Arial"/>
          <w:szCs w:val="20"/>
          <w:highlight w:val="cyan"/>
        </w:rPr>
        <w:t xml:space="preserve">. 77 e 80 da Lei nº 8.666, de 1993. </w:t>
      </w:r>
    </w:p>
    <w:p w14:paraId="56E3FB65" w14:textId="4C6408E9"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lastRenderedPageBreak/>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0A7BA1">
        <w:rPr>
          <w:rFonts w:cs="Arial"/>
          <w:szCs w:val="20"/>
          <w:highlight w:val="cyan"/>
        </w:rPr>
        <w:t>8</w:t>
      </w:r>
      <w:r w:rsidRPr="008819F6">
        <w:rPr>
          <w:rFonts w:cs="Arial"/>
          <w:szCs w:val="20"/>
          <w:highlight w:val="cyan"/>
        </w:rPr>
        <w:t xml:space="preserve">.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03302AC9" w14:textId="5E2F2C4A"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0A7BA1">
        <w:rPr>
          <w:rFonts w:cs="Arial"/>
          <w:szCs w:val="20"/>
          <w:highlight w:val="cyan"/>
        </w:rPr>
        <w:t>8</w:t>
      </w:r>
      <w:r w:rsidRPr="008819F6">
        <w:rPr>
          <w:rFonts w:cs="Arial"/>
          <w:szCs w:val="20"/>
          <w:highlight w:val="cyan"/>
        </w:rPr>
        <w:t xml:space="preserve">.1. 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E6135E" w14:textId="1AA44B05"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1C425C" w:rsidRPr="008819F6">
        <w:rPr>
          <w:rFonts w:cs="Arial"/>
          <w:szCs w:val="20"/>
          <w:highlight w:val="cyan"/>
        </w:rPr>
        <w:t>2</w:t>
      </w:r>
      <w:r w:rsidR="000A7BA1">
        <w:rPr>
          <w:rFonts w:cs="Arial"/>
          <w:szCs w:val="20"/>
          <w:highlight w:val="cyan"/>
        </w:rPr>
        <w:t>8</w:t>
      </w:r>
      <w:r w:rsidRPr="008819F6">
        <w:rPr>
          <w:rFonts w:cs="Arial"/>
          <w:szCs w:val="20"/>
          <w:highlight w:val="cyan"/>
        </w:rPr>
        <w:t xml:space="preserve">.2. O sindicato representante da categoria do trabalhador deverá ser notificado pela CONTRATANTE para acompanhar o pagamento das verbas mencionadas. </w:t>
      </w:r>
    </w:p>
    <w:p w14:paraId="3A81FFC0" w14:textId="6685121D"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.2</w:t>
      </w:r>
      <w:r w:rsidR="003A739D">
        <w:rPr>
          <w:rFonts w:cs="Arial"/>
          <w:szCs w:val="20"/>
          <w:highlight w:val="cyan"/>
        </w:rPr>
        <w:t>8</w:t>
      </w:r>
      <w:r w:rsidRPr="008819F6">
        <w:rPr>
          <w:rFonts w:cs="Arial"/>
          <w:szCs w:val="20"/>
          <w:highlight w:val="cyan"/>
        </w:rPr>
        <w:t xml:space="preserve">.3 Tais pagamentos não configuram vínculo empregatício ou implicam a assunção de responsabilidade por quaisquer obrigações dele decorrentes entre a contratante e os empregados da contratada. </w:t>
      </w:r>
    </w:p>
    <w:p w14:paraId="283D4A3C" w14:textId="3F032DB9" w:rsidR="006A414A" w:rsidRPr="008819F6" w:rsidRDefault="006A414A" w:rsidP="006A414A">
      <w:pPr>
        <w:spacing w:before="100" w:beforeAutospacing="1" w:after="100" w:afterAutospacing="1"/>
        <w:jc w:val="both"/>
        <w:rPr>
          <w:rFonts w:cs="Arial"/>
          <w:szCs w:val="20"/>
          <w:highlight w:val="cyan"/>
        </w:rPr>
      </w:pPr>
      <w:r w:rsidRPr="008819F6">
        <w:rPr>
          <w:rFonts w:cs="Arial"/>
          <w:szCs w:val="20"/>
          <w:highlight w:val="cyan"/>
        </w:rPr>
        <w:t>1</w:t>
      </w:r>
      <w:r w:rsidR="008C04BB" w:rsidRPr="008819F6">
        <w:rPr>
          <w:rFonts w:cs="Arial"/>
          <w:szCs w:val="20"/>
          <w:highlight w:val="cyan"/>
        </w:rPr>
        <w:t>7</w:t>
      </w:r>
      <w:r w:rsidRPr="008819F6">
        <w:rPr>
          <w:rFonts w:cs="Arial"/>
          <w:szCs w:val="20"/>
          <w:highlight w:val="cyan"/>
        </w:rPr>
        <w:t>.</w:t>
      </w:r>
      <w:r w:rsidR="003A739D">
        <w:rPr>
          <w:rFonts w:cs="Arial"/>
          <w:szCs w:val="20"/>
          <w:highlight w:val="cyan"/>
        </w:rPr>
        <w:t>29</w:t>
      </w:r>
      <w:r w:rsidRPr="008819F6">
        <w:rPr>
          <w:rFonts w:cs="Arial"/>
          <w:szCs w:val="20"/>
          <w:highlight w:val="cyan"/>
        </w:rPr>
        <w:t xml:space="preserve">. O contrato só será considerado integralmente cumprido após a comprovação, pela </w:t>
      </w:r>
      <w:r w:rsidR="008C04BB" w:rsidRPr="008819F6">
        <w:rPr>
          <w:rFonts w:cs="Arial"/>
          <w:szCs w:val="20"/>
          <w:highlight w:val="cyan"/>
        </w:rPr>
        <w:t>C</w:t>
      </w:r>
      <w:r w:rsidRPr="008819F6">
        <w:rPr>
          <w:rFonts w:cs="Arial"/>
          <w:szCs w:val="20"/>
          <w:highlight w:val="cyan"/>
        </w:rPr>
        <w:t xml:space="preserve">ONTRATADA, do pagamento de todas as obrigações trabalhistas, sociais e previdenciárias e para com o FGTS referentes à mão de obra alocada em sua execução, inclusive quanto às verbas rescisórias. </w:t>
      </w:r>
    </w:p>
    <w:p w14:paraId="52559F56" w14:textId="61DFAAD8" w:rsidR="006A414A" w:rsidRDefault="008C04BB" w:rsidP="00B222EE">
      <w:pPr>
        <w:spacing w:before="100" w:beforeAutospacing="1" w:after="100" w:afterAutospacing="1"/>
        <w:jc w:val="both"/>
        <w:rPr>
          <w:rFonts w:cs="Arial"/>
          <w:szCs w:val="20"/>
        </w:rPr>
      </w:pPr>
      <w:r w:rsidRPr="008819F6">
        <w:rPr>
          <w:rFonts w:cs="Arial"/>
          <w:szCs w:val="20"/>
          <w:highlight w:val="cyan"/>
        </w:rPr>
        <w:t>17</w:t>
      </w:r>
      <w:r w:rsidR="006A414A" w:rsidRPr="008819F6">
        <w:rPr>
          <w:rFonts w:cs="Arial"/>
          <w:szCs w:val="20"/>
          <w:highlight w:val="cyan"/>
        </w:rPr>
        <w:t>.</w:t>
      </w:r>
      <w:r w:rsidRPr="008819F6">
        <w:rPr>
          <w:rFonts w:cs="Arial"/>
          <w:szCs w:val="20"/>
          <w:highlight w:val="cyan"/>
        </w:rPr>
        <w:t>3</w:t>
      </w:r>
      <w:r w:rsidR="003A739D">
        <w:rPr>
          <w:rFonts w:cs="Arial"/>
          <w:szCs w:val="20"/>
          <w:highlight w:val="cyan"/>
        </w:rPr>
        <w:t>0</w:t>
      </w:r>
      <w:r w:rsidR="006A414A" w:rsidRPr="008819F6">
        <w:rPr>
          <w:rFonts w:cs="Arial"/>
          <w:szCs w:val="20"/>
          <w:highlight w:val="cyan"/>
        </w:rPr>
        <w:t>.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006A414A" w:rsidRPr="008819F6">
        <w:rPr>
          <w:rFonts w:cs="Arial"/>
          <w:szCs w:val="20"/>
        </w:rPr>
        <w:t xml:space="preserve"> </w:t>
      </w:r>
    </w:p>
    <w:p w14:paraId="6CA3D928" w14:textId="42A0281C" w:rsidR="00B222EE" w:rsidRPr="00B222EE" w:rsidRDefault="00C55B69" w:rsidP="008B0C2F">
      <w:pPr>
        <w:pStyle w:val="Nivel1"/>
        <w:rPr>
          <w:lang w:eastAsia="en-US"/>
        </w:rPr>
      </w:pPr>
      <w:r w:rsidRPr="00B222EE">
        <w:rPr>
          <w:rFonts w:cs="Arial"/>
          <w:color w:val="auto"/>
          <w:highlight w:val="cyan"/>
        </w:rPr>
        <w:t>DO RECEBIMENTO E ACEITAÇÃO DO OBJETO</w:t>
      </w:r>
      <w:r w:rsidR="008C04BB" w:rsidRPr="00B222EE">
        <w:rPr>
          <w:rFonts w:cs="Arial"/>
          <w:color w:val="auto"/>
        </w:rPr>
        <w:t xml:space="preserve"> </w:t>
      </w:r>
      <w:r w:rsidR="00572024" w:rsidRPr="00B222EE">
        <w:rPr>
          <w:rFonts w:cs="Arial"/>
          <w:color w:val="auto"/>
        </w:rPr>
        <w:t xml:space="preserve"> </w:t>
      </w:r>
    </w:p>
    <w:p w14:paraId="045EDF2F" w14:textId="77777777" w:rsidR="00AC158A" w:rsidRPr="008C04BB" w:rsidRDefault="00AC158A" w:rsidP="00D8114A">
      <w:pPr>
        <w:pStyle w:val="Nivel1"/>
        <w:numPr>
          <w:ilvl w:val="0"/>
          <w:numId w:val="0"/>
        </w:numPr>
        <w:rPr>
          <w:rFonts w:cs="Arial"/>
          <w:color w:val="auto"/>
        </w:rPr>
      </w:pPr>
    </w:p>
    <w:p w14:paraId="36313E95" w14:textId="46A4C2F9" w:rsidR="0072732C" w:rsidRPr="00242E79" w:rsidRDefault="00C55B69" w:rsidP="008C04BB">
      <w:pPr>
        <w:pStyle w:val="Citao"/>
        <w:rPr>
          <w:rFonts w:cs="Arial"/>
          <w:i w:val="0"/>
          <w:color w:val="auto"/>
          <w:szCs w:val="20"/>
          <w:highlight w:val="yellow"/>
        </w:rPr>
      </w:pPr>
      <w:r w:rsidRPr="00610BB7">
        <w:rPr>
          <w:rFonts w:cs="Arial"/>
          <w:b/>
          <w:lang w:val="pt-BR"/>
        </w:rPr>
        <w:t>Nota explicativa</w:t>
      </w:r>
      <w:r w:rsidRPr="00995010">
        <w:rPr>
          <w:rFonts w:cs="Arial"/>
          <w:highlight w:val="yellow"/>
          <w:lang w:val="pt-BR"/>
        </w:rPr>
        <w:t>: A equipe técnica do órgã</w:t>
      </w:r>
      <w:r w:rsidR="00995010" w:rsidRPr="00995010">
        <w:rPr>
          <w:rFonts w:cs="Arial"/>
          <w:highlight w:val="yellow"/>
          <w:lang w:val="pt-BR"/>
        </w:rPr>
        <w:t xml:space="preserve">o promotor da licitação deverá </w:t>
      </w:r>
      <w:r w:rsidRPr="00995010">
        <w:rPr>
          <w:rFonts w:cs="Arial"/>
          <w:highlight w:val="yellow"/>
          <w:lang w:val="pt-BR"/>
        </w:rPr>
        <w:t xml:space="preserve">incluir a </w:t>
      </w:r>
      <w:r w:rsidR="008351E1" w:rsidRPr="00995010">
        <w:rPr>
          <w:rFonts w:cs="Arial"/>
          <w:highlight w:val="yellow"/>
          <w:lang w:val="pt-BR"/>
        </w:rPr>
        <w:t xml:space="preserve">previsão </w:t>
      </w:r>
      <w:r w:rsidRPr="00995010">
        <w:rPr>
          <w:rFonts w:cs="Arial"/>
          <w:highlight w:val="yellow"/>
          <w:lang w:val="pt-BR"/>
        </w:rPr>
        <w:t xml:space="preserve">de recebimento provisório e definitivo </w:t>
      </w:r>
      <w:r w:rsidR="00AA5CD0">
        <w:rPr>
          <w:rFonts w:cs="Arial"/>
          <w:highlight w:val="yellow"/>
          <w:lang w:val="pt-BR"/>
        </w:rPr>
        <w:t>dos serv</w:t>
      </w:r>
      <w:r w:rsidR="00AC158A">
        <w:rPr>
          <w:rFonts w:cs="Arial"/>
          <w:highlight w:val="yellow"/>
          <w:lang w:val="pt-BR"/>
        </w:rPr>
        <w:t xml:space="preserve">iços. </w:t>
      </w:r>
      <w:r w:rsidR="0072732C" w:rsidRPr="00242E79">
        <w:rPr>
          <w:rFonts w:cs="Arial"/>
          <w:i w:val="0"/>
          <w:color w:val="auto"/>
          <w:szCs w:val="20"/>
          <w:highlight w:val="yellow"/>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2759AC3C" w14:textId="77777777" w:rsidR="0072732C" w:rsidRPr="00610BB7" w:rsidRDefault="0072732C" w:rsidP="0072732C">
      <w:pPr>
        <w:pStyle w:val="PargrafodaLista"/>
        <w:spacing w:before="120" w:after="120" w:line="276" w:lineRule="auto"/>
        <w:ind w:left="1134"/>
        <w:contextualSpacing w:val="0"/>
        <w:jc w:val="both"/>
        <w:rPr>
          <w:rFonts w:cs="Arial"/>
          <w:i/>
          <w:color w:val="FF0000"/>
          <w:szCs w:val="20"/>
        </w:rPr>
      </w:pPr>
    </w:p>
    <w:p w14:paraId="2957B1E6" w14:textId="4211C71D" w:rsidR="00C55B69" w:rsidRPr="00C21525" w:rsidRDefault="00C21525" w:rsidP="00C21525">
      <w:pPr>
        <w:spacing w:before="120" w:after="120" w:line="276" w:lineRule="auto"/>
        <w:ind w:left="425"/>
        <w:jc w:val="both"/>
        <w:rPr>
          <w:rFonts w:cs="Arial"/>
          <w:szCs w:val="20"/>
          <w:highlight w:val="cyan"/>
        </w:rPr>
      </w:pPr>
      <w:r>
        <w:rPr>
          <w:rFonts w:cs="Arial"/>
          <w:szCs w:val="20"/>
          <w:highlight w:val="cyan"/>
        </w:rPr>
        <w:t xml:space="preserve">18.1 </w:t>
      </w:r>
      <w:r w:rsidR="00C55B69" w:rsidRPr="00C21525">
        <w:rPr>
          <w:rFonts w:cs="Arial"/>
          <w:szCs w:val="20"/>
          <w:highlight w:val="cyan"/>
        </w:rPr>
        <w:t>O recebimento provisório ou definitivo do objeto não exclui a responsabilidade da Contratada pelos prejuízos resultantes da incorreta execução do contrato.</w:t>
      </w:r>
    </w:p>
    <w:p w14:paraId="7D96F5EB" w14:textId="77777777" w:rsidR="00EB7796" w:rsidRPr="009E47BF" w:rsidRDefault="00EB7796" w:rsidP="00EB7796">
      <w:pPr>
        <w:spacing w:before="120" w:after="120" w:line="276" w:lineRule="auto"/>
        <w:ind w:left="425"/>
        <w:jc w:val="both"/>
        <w:rPr>
          <w:rFonts w:cs="Arial"/>
          <w:szCs w:val="20"/>
          <w:highlight w:val="cyan"/>
        </w:rPr>
      </w:pPr>
    </w:p>
    <w:p w14:paraId="236535E1" w14:textId="0F576701" w:rsidR="00EB7796" w:rsidRPr="009E47BF" w:rsidRDefault="00EB7796" w:rsidP="00EB7796">
      <w:pPr>
        <w:spacing w:before="120" w:after="120" w:line="276" w:lineRule="auto"/>
        <w:ind w:left="425"/>
        <w:jc w:val="both"/>
        <w:rPr>
          <w:rFonts w:cs="Arial"/>
          <w:szCs w:val="20"/>
          <w:highlight w:val="cyan"/>
        </w:rPr>
      </w:pPr>
      <w:r w:rsidRPr="009E47BF">
        <w:rPr>
          <w:rFonts w:cs="Arial"/>
          <w:szCs w:val="20"/>
          <w:highlight w:val="cyan"/>
        </w:rPr>
        <w:t>1</w:t>
      </w:r>
      <w:r w:rsidR="00C21525">
        <w:rPr>
          <w:rFonts w:cs="Arial"/>
          <w:szCs w:val="20"/>
          <w:highlight w:val="cyan"/>
        </w:rPr>
        <w:t>8</w:t>
      </w:r>
      <w:r w:rsidRPr="009E47BF">
        <w:rPr>
          <w:rFonts w:cs="Arial"/>
          <w:szCs w:val="20"/>
          <w:highlight w:val="cyan"/>
        </w:rPr>
        <w:t>.</w:t>
      </w:r>
      <w:r w:rsidR="00C21525">
        <w:rPr>
          <w:rFonts w:cs="Arial"/>
          <w:szCs w:val="20"/>
          <w:highlight w:val="cyan"/>
        </w:rPr>
        <w:t>2</w:t>
      </w:r>
      <w:r w:rsidRPr="009E47BF">
        <w:rPr>
          <w:rFonts w:cs="Arial"/>
          <w:szCs w:val="20"/>
          <w:highlight w:val="cyan"/>
        </w:rPr>
        <w:t>. O recebimento provisório será realizado pelo fiscal técnico, administrativo e setorial ou pela equipe de fiscalização.</w:t>
      </w:r>
    </w:p>
    <w:p w14:paraId="7CD0B5CD" w14:textId="77777777" w:rsidR="00EB7796" w:rsidRPr="009E47BF" w:rsidRDefault="00EB7796" w:rsidP="00EB7796">
      <w:pPr>
        <w:spacing w:before="120" w:after="120" w:line="276" w:lineRule="auto"/>
        <w:ind w:left="425"/>
        <w:jc w:val="both"/>
        <w:rPr>
          <w:rFonts w:cs="Arial"/>
          <w:szCs w:val="20"/>
          <w:highlight w:val="cyan"/>
        </w:rPr>
      </w:pPr>
    </w:p>
    <w:p w14:paraId="6DDB7B19" w14:textId="43345837" w:rsidR="00EB7796" w:rsidRPr="009E47BF" w:rsidRDefault="00EB7796" w:rsidP="00EB7796">
      <w:pPr>
        <w:spacing w:before="120" w:after="120" w:line="276" w:lineRule="auto"/>
        <w:ind w:left="425"/>
        <w:jc w:val="both"/>
        <w:rPr>
          <w:rFonts w:cs="Arial"/>
          <w:szCs w:val="20"/>
          <w:highlight w:val="cyan"/>
        </w:rPr>
      </w:pPr>
      <w:r w:rsidRPr="009E47BF">
        <w:rPr>
          <w:rFonts w:cs="Arial"/>
          <w:szCs w:val="20"/>
          <w:highlight w:val="cyan"/>
        </w:rPr>
        <w:t>1</w:t>
      </w:r>
      <w:r w:rsidR="00C21525">
        <w:rPr>
          <w:rFonts w:cs="Arial"/>
          <w:szCs w:val="20"/>
          <w:highlight w:val="cyan"/>
        </w:rPr>
        <w:t>8</w:t>
      </w:r>
      <w:r w:rsidRPr="009E47BF">
        <w:rPr>
          <w:rFonts w:cs="Arial"/>
          <w:szCs w:val="20"/>
          <w:highlight w:val="cyan"/>
        </w:rPr>
        <w:t>.</w:t>
      </w:r>
      <w:r w:rsidR="00C21525">
        <w:rPr>
          <w:rFonts w:cs="Arial"/>
          <w:szCs w:val="20"/>
          <w:highlight w:val="cyan"/>
        </w:rPr>
        <w:t>2</w:t>
      </w:r>
      <w:r w:rsidRPr="009E47BF">
        <w:rPr>
          <w:rFonts w:cs="Arial"/>
          <w:szCs w:val="20"/>
          <w:highlight w:val="cyan"/>
        </w:rPr>
        <w:t>.1. Ao final de cada período mensal, o fiscal técnico deverá apurar o resultado das avaliações da execução do objeto e, se for o caso, a análise do desempenho e qualidade da prestação dos serviços realizados em consonância com os indicadores previstos no ato convocatório.</w:t>
      </w:r>
    </w:p>
    <w:p w14:paraId="180E5111" w14:textId="77777777" w:rsidR="00EB7796" w:rsidRPr="009E47BF" w:rsidRDefault="00EB7796" w:rsidP="00EB7796">
      <w:pPr>
        <w:spacing w:before="120" w:after="120" w:line="276" w:lineRule="auto"/>
        <w:ind w:left="425"/>
        <w:jc w:val="both"/>
        <w:rPr>
          <w:rFonts w:cs="Arial"/>
          <w:szCs w:val="20"/>
          <w:highlight w:val="cyan"/>
        </w:rPr>
      </w:pPr>
    </w:p>
    <w:p w14:paraId="7848AAB3" w14:textId="2936B7E3" w:rsidR="00EB7796" w:rsidRPr="009E47BF" w:rsidRDefault="00C21525" w:rsidP="00EB7796">
      <w:pPr>
        <w:spacing w:before="120" w:after="120" w:line="276" w:lineRule="auto"/>
        <w:ind w:left="425"/>
        <w:jc w:val="both"/>
        <w:rPr>
          <w:rFonts w:cs="Arial"/>
          <w:szCs w:val="20"/>
          <w:highlight w:val="cyan"/>
        </w:rPr>
      </w:pPr>
      <w:r>
        <w:rPr>
          <w:rFonts w:cs="Arial"/>
          <w:szCs w:val="20"/>
          <w:highlight w:val="cyan"/>
        </w:rPr>
        <w:lastRenderedPageBreak/>
        <w:t>18</w:t>
      </w:r>
      <w:r w:rsidR="00EB7796" w:rsidRPr="009E47BF">
        <w:rPr>
          <w:rFonts w:cs="Arial"/>
          <w:szCs w:val="20"/>
          <w:highlight w:val="cyan"/>
        </w:rPr>
        <w:t>.</w:t>
      </w:r>
      <w:r>
        <w:rPr>
          <w:rFonts w:cs="Arial"/>
          <w:szCs w:val="20"/>
          <w:highlight w:val="cyan"/>
        </w:rPr>
        <w:t>2</w:t>
      </w:r>
      <w:r w:rsidR="00EB7796" w:rsidRPr="009E47BF">
        <w:rPr>
          <w:rFonts w:cs="Arial"/>
          <w:szCs w:val="20"/>
          <w:highlight w:val="cyan"/>
        </w:rPr>
        <w:t>.2. Ao final de cada período mensal, o fiscal administrativo deverá verificar a efetiva realização dos dispêndios concernentes aos salários e às obrigações trabalhistas, previdenciárias e com o FGTS do mês anterior.</w:t>
      </w:r>
    </w:p>
    <w:p w14:paraId="16C997B5" w14:textId="77777777" w:rsidR="00EB7796" w:rsidRPr="009E47BF" w:rsidRDefault="00EB7796" w:rsidP="00EB7796">
      <w:pPr>
        <w:spacing w:before="120" w:after="120" w:line="276" w:lineRule="auto"/>
        <w:ind w:left="425"/>
        <w:jc w:val="both"/>
        <w:rPr>
          <w:rFonts w:cs="Arial"/>
          <w:szCs w:val="20"/>
          <w:highlight w:val="cyan"/>
        </w:rPr>
      </w:pPr>
    </w:p>
    <w:p w14:paraId="4ECDA5D6" w14:textId="0BDB0A00" w:rsidR="00EB7796" w:rsidRPr="009E47BF" w:rsidRDefault="00EB7796" w:rsidP="00EB7796">
      <w:pPr>
        <w:spacing w:before="120" w:after="120" w:line="276" w:lineRule="auto"/>
        <w:ind w:left="425"/>
        <w:jc w:val="both"/>
        <w:rPr>
          <w:rFonts w:cs="Arial"/>
          <w:szCs w:val="20"/>
          <w:highlight w:val="cyan"/>
        </w:rPr>
      </w:pPr>
      <w:r w:rsidRPr="009E47BF">
        <w:rPr>
          <w:rFonts w:cs="Arial"/>
          <w:szCs w:val="20"/>
          <w:highlight w:val="cyan"/>
        </w:rPr>
        <w:t>1</w:t>
      </w:r>
      <w:r w:rsidR="003133C8">
        <w:rPr>
          <w:rFonts w:cs="Arial"/>
          <w:szCs w:val="20"/>
          <w:highlight w:val="cyan"/>
        </w:rPr>
        <w:t>8</w:t>
      </w:r>
      <w:r w:rsidRPr="009E47BF">
        <w:rPr>
          <w:rFonts w:cs="Arial"/>
          <w:szCs w:val="20"/>
          <w:highlight w:val="cyan"/>
        </w:rPr>
        <w:t>.</w:t>
      </w:r>
      <w:r w:rsidR="00C21525">
        <w:rPr>
          <w:rFonts w:cs="Arial"/>
          <w:szCs w:val="20"/>
          <w:highlight w:val="cyan"/>
        </w:rPr>
        <w:t>2</w:t>
      </w:r>
      <w:r w:rsidRPr="009E47BF">
        <w:rPr>
          <w:rFonts w:cs="Arial"/>
          <w:szCs w:val="20"/>
          <w:highlight w:val="cyan"/>
        </w:rPr>
        <w:t>.3. Será elaborado relatório circunstanciado, com registro, análise e conclusão acerca das ocorrências na execução do contrato, o qual será encaminhado ao gestor do contrato para recebimento definitivo.</w:t>
      </w:r>
    </w:p>
    <w:p w14:paraId="425FED97" w14:textId="77777777" w:rsidR="00EB7796" w:rsidRPr="009E47BF" w:rsidRDefault="00EB7796" w:rsidP="00EB7796">
      <w:pPr>
        <w:spacing w:before="120" w:after="120" w:line="276" w:lineRule="auto"/>
        <w:ind w:left="425"/>
        <w:jc w:val="both"/>
        <w:rPr>
          <w:rFonts w:cs="Arial"/>
          <w:szCs w:val="20"/>
          <w:highlight w:val="cyan"/>
        </w:rPr>
      </w:pPr>
    </w:p>
    <w:p w14:paraId="752A9471" w14:textId="5EB2EF3C" w:rsidR="00EB7796" w:rsidRPr="009E47BF" w:rsidRDefault="00C21525" w:rsidP="00EB7796">
      <w:pPr>
        <w:spacing w:before="120" w:after="120" w:line="276" w:lineRule="auto"/>
        <w:ind w:left="425"/>
        <w:jc w:val="both"/>
        <w:rPr>
          <w:rFonts w:cs="Arial"/>
          <w:szCs w:val="20"/>
          <w:highlight w:val="cyan"/>
        </w:rPr>
      </w:pPr>
      <w:proofErr w:type="gramStart"/>
      <w:r>
        <w:rPr>
          <w:rFonts w:cs="Arial"/>
          <w:szCs w:val="20"/>
          <w:highlight w:val="cyan"/>
        </w:rPr>
        <w:t xml:space="preserve">18.2.3.1 </w:t>
      </w:r>
      <w:r w:rsidR="00EB7796" w:rsidRPr="009E47BF">
        <w:rPr>
          <w:rFonts w:cs="Arial"/>
          <w:szCs w:val="20"/>
          <w:highlight w:val="cyan"/>
        </w:rPr>
        <w:t xml:space="preserve"> Quando</w:t>
      </w:r>
      <w:proofErr w:type="gramEnd"/>
      <w:r w:rsidR="00EB7796" w:rsidRPr="009E47BF">
        <w:rPr>
          <w:rFonts w:cs="Arial"/>
          <w:szCs w:val="20"/>
          <w:highlight w:val="cyan"/>
        </w:rPr>
        <w:t xml:space="preserve"> a fiscalização for exercida por um único servidor, o relatório circunstanciado deverá conter registro, análise e conclusão acerca das ocorrências na execução do contrato, em relação à fiscalização técnica e administrativa, devendo ser encaminhado ao gestor do contrato para recebimento definitivo.</w:t>
      </w:r>
    </w:p>
    <w:p w14:paraId="7D8DA40A" w14:textId="77777777" w:rsidR="00EB7796" w:rsidRPr="009E47BF" w:rsidRDefault="00EB7796" w:rsidP="00EB7796">
      <w:pPr>
        <w:spacing w:before="120" w:after="120" w:line="276" w:lineRule="auto"/>
        <w:ind w:left="425"/>
        <w:jc w:val="both"/>
        <w:rPr>
          <w:rFonts w:cs="Arial"/>
          <w:szCs w:val="20"/>
          <w:highlight w:val="cyan"/>
        </w:rPr>
      </w:pPr>
    </w:p>
    <w:p w14:paraId="3DDB108A" w14:textId="10FF40C7" w:rsidR="00EB7796" w:rsidRPr="009E47BF" w:rsidRDefault="00C21525" w:rsidP="00EB7796">
      <w:pPr>
        <w:spacing w:before="120" w:after="120" w:line="276" w:lineRule="auto"/>
        <w:ind w:left="425"/>
        <w:jc w:val="both"/>
        <w:rPr>
          <w:rFonts w:cs="Arial"/>
          <w:szCs w:val="20"/>
          <w:highlight w:val="cyan"/>
        </w:rPr>
      </w:pPr>
      <w:r>
        <w:rPr>
          <w:rFonts w:cs="Arial"/>
          <w:szCs w:val="20"/>
          <w:highlight w:val="cyan"/>
        </w:rPr>
        <w:t>18.3</w:t>
      </w:r>
      <w:r w:rsidR="00EB7796" w:rsidRPr="009E47BF">
        <w:rPr>
          <w:rFonts w:cs="Arial"/>
          <w:szCs w:val="20"/>
          <w:highlight w:val="cyan"/>
        </w:rPr>
        <w:t>. O recebimento definitivo, ato que concretiza o ateste da execução dos serviços, será realizado pelo gestor do contrato.</w:t>
      </w:r>
    </w:p>
    <w:p w14:paraId="1816502F" w14:textId="77777777" w:rsidR="00EB7796" w:rsidRPr="009E47BF" w:rsidRDefault="00EB7796" w:rsidP="00EB7796">
      <w:pPr>
        <w:spacing w:before="120" w:after="120" w:line="276" w:lineRule="auto"/>
        <w:ind w:left="425"/>
        <w:jc w:val="both"/>
        <w:rPr>
          <w:rFonts w:cs="Arial"/>
          <w:szCs w:val="20"/>
          <w:highlight w:val="cyan"/>
        </w:rPr>
      </w:pPr>
    </w:p>
    <w:p w14:paraId="2B0ECA95" w14:textId="0E6E6450" w:rsidR="00EB7796" w:rsidRPr="009E47BF" w:rsidRDefault="00C21525" w:rsidP="00EB7796">
      <w:pPr>
        <w:spacing w:before="120" w:after="120" w:line="276" w:lineRule="auto"/>
        <w:ind w:left="425"/>
        <w:jc w:val="both"/>
        <w:rPr>
          <w:rFonts w:cs="Arial"/>
          <w:szCs w:val="20"/>
          <w:highlight w:val="cyan"/>
        </w:rPr>
      </w:pPr>
      <w:r>
        <w:rPr>
          <w:rFonts w:cs="Arial"/>
          <w:szCs w:val="20"/>
          <w:highlight w:val="cyan"/>
        </w:rPr>
        <w:t>18.3.1</w:t>
      </w:r>
      <w:r w:rsidR="00EB7796" w:rsidRPr="009E47BF">
        <w:rPr>
          <w:rFonts w:cs="Arial"/>
          <w:szCs w:val="20"/>
          <w:highlight w:val="cyan"/>
        </w:rPr>
        <w:t>. O gestor do contrato analisará os relatórios e toda documentação apresentada pela fiscalização técnica e administrativa e, caso haja irregularidades que impeçam a liquidação e o pagamento da despesa, indicará as cláusulas contratuais pertinentes, solicitando à CONTRATADA, por escrito, as respectivas correções.</w:t>
      </w:r>
    </w:p>
    <w:p w14:paraId="717E6FBF" w14:textId="77777777" w:rsidR="00EB7796" w:rsidRPr="009E47BF" w:rsidRDefault="00EB7796" w:rsidP="00EB7796">
      <w:pPr>
        <w:spacing w:before="120" w:after="120" w:line="276" w:lineRule="auto"/>
        <w:ind w:left="425"/>
        <w:jc w:val="both"/>
        <w:rPr>
          <w:rFonts w:cs="Arial"/>
          <w:szCs w:val="20"/>
          <w:highlight w:val="cyan"/>
        </w:rPr>
      </w:pPr>
    </w:p>
    <w:p w14:paraId="1A91E661" w14:textId="7EB849A2" w:rsidR="00EB7796" w:rsidRPr="009E47BF" w:rsidRDefault="00C21525" w:rsidP="00EB7796">
      <w:pPr>
        <w:spacing w:before="120" w:after="120" w:line="276" w:lineRule="auto"/>
        <w:ind w:left="425"/>
        <w:jc w:val="both"/>
        <w:rPr>
          <w:rFonts w:cs="Arial"/>
          <w:szCs w:val="20"/>
          <w:highlight w:val="cyan"/>
        </w:rPr>
      </w:pPr>
      <w:r>
        <w:rPr>
          <w:rFonts w:cs="Arial"/>
          <w:szCs w:val="20"/>
          <w:highlight w:val="cyan"/>
        </w:rPr>
        <w:t>18.3.2</w:t>
      </w:r>
      <w:r w:rsidR="00EB7796" w:rsidRPr="009E47BF">
        <w:rPr>
          <w:rFonts w:cs="Arial"/>
          <w:szCs w:val="20"/>
          <w:highlight w:val="cyan"/>
        </w:rPr>
        <w:t>.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2DAAE3DB" w14:textId="23C9D339" w:rsidR="001C7174" w:rsidRPr="001C7174" w:rsidRDefault="001C7174" w:rsidP="001C7174">
      <w:pPr>
        <w:pStyle w:val="Citao"/>
        <w:pBdr>
          <w:top w:val="single" w:sz="4" w:space="0" w:color="1F497D"/>
        </w:pBdr>
        <w:rPr>
          <w:rFonts w:cs="Arial"/>
          <w:i w:val="0"/>
          <w:color w:val="FF0000"/>
          <w:szCs w:val="20"/>
          <w:highlight w:val="cyan"/>
          <w:u w:val="single"/>
        </w:rPr>
      </w:pPr>
      <w:r w:rsidRPr="001C7174">
        <w:rPr>
          <w:rFonts w:cs="Arial"/>
          <w:b/>
          <w:highlight w:val="cyan"/>
          <w:lang w:val="pt-BR"/>
        </w:rPr>
        <w:t>Nota explicativa</w:t>
      </w:r>
      <w:r w:rsidRPr="001C7174">
        <w:rPr>
          <w:rFonts w:cs="Arial"/>
          <w:highlight w:val="cyan"/>
          <w:lang w:val="pt-BR"/>
        </w:rPr>
        <w:t>: Caso exista algum instrumento para medição dos resultados, deve ser especificado.</w:t>
      </w:r>
    </w:p>
    <w:p w14:paraId="261AB173" w14:textId="32803F3D" w:rsidR="00DB206B" w:rsidRPr="00FA6717" w:rsidRDefault="00DB206B" w:rsidP="00B028FF">
      <w:pPr>
        <w:pStyle w:val="Nivel1"/>
        <w:numPr>
          <w:ilvl w:val="0"/>
          <w:numId w:val="5"/>
        </w:numPr>
        <w:rPr>
          <w:rFonts w:cs="Arial"/>
        </w:rPr>
      </w:pPr>
      <w:r w:rsidRPr="00FA6717">
        <w:rPr>
          <w:rFonts w:cs="Arial"/>
        </w:rPr>
        <w:t>DAS SANÇÕES ADMINISTRATIVAS</w:t>
      </w:r>
    </w:p>
    <w:p w14:paraId="4F80CCC9"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FA6717">
        <w:rPr>
          <w:rFonts w:ascii="Arial" w:hAnsi="Arial" w:cs="Arial"/>
          <w:sz w:val="20"/>
          <w:szCs w:val="20"/>
        </w:rPr>
        <w:t>inexecutar</w:t>
      </w:r>
      <w:proofErr w:type="spellEnd"/>
      <w:proofErr w:type="gramEnd"/>
      <w:r w:rsidRPr="00FA6717">
        <w:rPr>
          <w:rFonts w:ascii="Arial" w:hAnsi="Arial" w:cs="Arial"/>
          <w:sz w:val="20"/>
          <w:szCs w:val="20"/>
        </w:rPr>
        <w:t xml:space="preserve"> total ou parcialmente qualquer das obrigações assumidas em decorrência da contratação;</w:t>
      </w:r>
    </w:p>
    <w:p w14:paraId="10A6B57C"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ensejar</w:t>
      </w:r>
      <w:proofErr w:type="gramEnd"/>
      <w:r w:rsidRPr="00FA6717">
        <w:rPr>
          <w:rFonts w:ascii="Arial" w:hAnsi="Arial" w:cs="Arial"/>
          <w:sz w:val="20"/>
          <w:szCs w:val="20"/>
        </w:rPr>
        <w:t xml:space="preserve"> o retardamento da execução do objeto;</w:t>
      </w:r>
    </w:p>
    <w:p w14:paraId="668D1E4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falhar</w:t>
      </w:r>
      <w:proofErr w:type="gramEnd"/>
      <w:r w:rsidRPr="00FA6717">
        <w:rPr>
          <w:rFonts w:ascii="Arial" w:hAnsi="Arial" w:cs="Arial"/>
          <w:sz w:val="20"/>
          <w:szCs w:val="20"/>
        </w:rPr>
        <w:t xml:space="preserve"> ou fraudar na execução do contrato;</w:t>
      </w:r>
    </w:p>
    <w:p w14:paraId="4ECF678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comportar</w:t>
      </w:r>
      <w:proofErr w:type="gramEnd"/>
      <w:r w:rsidRPr="00FA6717">
        <w:rPr>
          <w:rFonts w:ascii="Arial" w:hAnsi="Arial" w:cs="Arial"/>
          <w:sz w:val="20"/>
          <w:szCs w:val="20"/>
        </w:rPr>
        <w:t>-se de modo inidôneo; ou</w:t>
      </w:r>
    </w:p>
    <w:p w14:paraId="05C388CD"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cometer</w:t>
      </w:r>
      <w:proofErr w:type="gramEnd"/>
      <w:r w:rsidRPr="00FA6717">
        <w:rPr>
          <w:rFonts w:ascii="Arial" w:hAnsi="Arial" w:cs="Arial"/>
          <w:sz w:val="20"/>
          <w:szCs w:val="20"/>
        </w:rPr>
        <w:t xml:space="preserve"> fraude fiscal.</w:t>
      </w:r>
    </w:p>
    <w:p w14:paraId="3963E362"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Comete falta grave, podendo ensejar a rescisão unilateral da avença, sem prejuízo da aplicação de sanção pecuniária e do impedimento para licitar e contratar com a União, nos termos do art. 7º da Lei 10.520, de 2002, aquele que:</w:t>
      </w:r>
    </w:p>
    <w:p w14:paraId="4817084F" w14:textId="77777777" w:rsidR="00B222EE" w:rsidRPr="00FA6717" w:rsidRDefault="00B222EE" w:rsidP="00B028FF">
      <w:pPr>
        <w:numPr>
          <w:ilvl w:val="2"/>
          <w:numId w:val="5"/>
        </w:numPr>
        <w:spacing w:before="120" w:after="120" w:line="276" w:lineRule="auto"/>
        <w:ind w:right="-30"/>
        <w:jc w:val="both"/>
        <w:rPr>
          <w:rFonts w:cs="Arial"/>
          <w:szCs w:val="20"/>
        </w:rPr>
      </w:pPr>
      <w:proofErr w:type="gramStart"/>
      <w:r w:rsidRPr="00FA6717">
        <w:rPr>
          <w:rFonts w:cs="Arial"/>
          <w:szCs w:val="20"/>
        </w:rPr>
        <w:t>não</w:t>
      </w:r>
      <w:proofErr w:type="gramEnd"/>
      <w:r w:rsidRPr="00FA6717">
        <w:rPr>
          <w:rFonts w:cs="Arial"/>
          <w:szCs w:val="20"/>
        </w:rPr>
        <w:t xml:space="preserve"> promover o recolhimento das contribuições relativas ao FGTS e à Previdência Social exigíveis até o momento da apresentação da fatura;</w:t>
      </w:r>
    </w:p>
    <w:p w14:paraId="36A69325" w14:textId="77777777" w:rsidR="00B222EE" w:rsidRPr="00FA6717" w:rsidRDefault="00B222EE" w:rsidP="00B028FF">
      <w:pPr>
        <w:numPr>
          <w:ilvl w:val="2"/>
          <w:numId w:val="5"/>
        </w:numPr>
        <w:spacing w:before="120" w:after="120" w:line="276" w:lineRule="auto"/>
        <w:ind w:right="-30"/>
        <w:jc w:val="both"/>
        <w:rPr>
          <w:rFonts w:cs="Arial"/>
          <w:szCs w:val="20"/>
        </w:rPr>
      </w:pPr>
      <w:proofErr w:type="gramStart"/>
      <w:r w:rsidRPr="00FA6717">
        <w:rPr>
          <w:rFonts w:cs="Arial"/>
          <w:szCs w:val="20"/>
        </w:rPr>
        <w:t>deixar</w:t>
      </w:r>
      <w:proofErr w:type="gramEnd"/>
      <w:r w:rsidRPr="00FA6717">
        <w:rPr>
          <w:rFonts w:cs="Arial"/>
          <w:szCs w:val="20"/>
        </w:rPr>
        <w:t xml:space="preserve"> de realizar pagamento do salário, do vale-transporte e do auxílio alimentação no dia fixado.</w:t>
      </w:r>
    </w:p>
    <w:p w14:paraId="2F67C11E" w14:textId="77777777" w:rsidR="00B222EE" w:rsidRPr="004E2475" w:rsidRDefault="00B222EE" w:rsidP="00B222EE">
      <w:pPr>
        <w:pStyle w:val="Citao1"/>
        <w:ind w:right="-30"/>
        <w:rPr>
          <w:rFonts w:ascii="Times New Roman" w:hAnsi="Times New Roman" w:cs="Times New Roman"/>
          <w:color w:val="auto"/>
        </w:rPr>
      </w:pPr>
      <w:r w:rsidRPr="004E2475">
        <w:rPr>
          <w:rFonts w:ascii="Times New Roman" w:hAnsi="Times New Roman" w:cs="Times New Roman"/>
          <w:b/>
          <w:bCs/>
          <w:color w:val="auto"/>
        </w:rPr>
        <w:lastRenderedPageBreak/>
        <w:t>Nota explicativa:</w:t>
      </w:r>
      <w:r w:rsidRPr="004E2475">
        <w:rPr>
          <w:rFonts w:ascii="Times New Roman" w:hAnsi="Times New Roman" w:cs="Times New Roman"/>
          <w:color w:val="auto"/>
        </w:rPr>
        <w:t xml:space="preserve"> </w:t>
      </w:r>
      <w:r>
        <w:rPr>
          <w:rFonts w:ascii="Times New Roman" w:hAnsi="Times New Roman" w:cs="Times New Roman"/>
          <w:color w:val="auto"/>
        </w:rPr>
        <w:t>Tais dispositivos estão conformes a orientação do TCU, trazida nas recomendações do Acórdão</w:t>
      </w:r>
      <w:r w:rsidRPr="004E2475">
        <w:rPr>
          <w:rFonts w:ascii="Times New Roman" w:hAnsi="Times New Roman" w:cs="Times New Roman"/>
          <w:color w:val="auto"/>
        </w:rPr>
        <w:t xml:space="preserve"> 1214/2013-Plenário</w:t>
      </w:r>
      <w:r>
        <w:rPr>
          <w:rFonts w:ascii="Times New Roman" w:hAnsi="Times New Roman" w:cs="Times New Roman"/>
          <w:color w:val="auto"/>
        </w:rPr>
        <w:t>:</w:t>
      </w:r>
      <w:r w:rsidRPr="00207CFF">
        <w:rPr>
          <w:rFonts w:ascii="Times New Roman" w:hAnsi="Times New Roman" w:cs="Times New Roman"/>
          <w:i w:val="0"/>
          <w:iCs w:val="0"/>
          <w:color w:val="auto"/>
          <w:shd w:val="clear" w:color="auto" w:fill="auto"/>
        </w:rPr>
        <w:t xml:space="preserve"> </w:t>
      </w:r>
      <w:r>
        <w:rPr>
          <w:rFonts w:ascii="Times New Roman" w:hAnsi="Times New Roman" w:cs="Times New Roman"/>
          <w:color w:val="auto"/>
          <w:shd w:val="clear" w:color="auto" w:fill="auto"/>
        </w:rPr>
        <w:t>"</w:t>
      </w:r>
      <w:r w:rsidRPr="00207CFF">
        <w:rPr>
          <w:rFonts w:ascii="Times New Roman" w:hAnsi="Times New Roman" w:cs="Times New Roman"/>
          <w:color w:val="auto"/>
          <w:shd w:val="clear" w:color="auto" w:fill="auto"/>
        </w:rPr>
        <w:t xml:space="preserve">9.1 recomendar à Secretaria de Logística e Tecnologia da Informação do Ministério do Planejamento que incorpore os seguintes aspectos à IN/MP 2/2008: </w:t>
      </w:r>
      <w:r>
        <w:rPr>
          <w:rFonts w:ascii="Times New Roman" w:hAnsi="Times New Roman" w:cs="Times New Roman"/>
        </w:rPr>
        <w:t xml:space="preserve">(...) </w:t>
      </w:r>
      <w:r w:rsidRPr="00207CFF">
        <w:rPr>
          <w:rFonts w:ascii="Times New Roman" w:hAnsi="Times New Roman" w:cs="Times New Roman"/>
          <w:color w:val="auto"/>
        </w:rPr>
        <w:t>9.1.5.3 fixar em contrato como falta grave, caracterizada como falha em sua execução, o não recolhimento das contribuições sociais da Previdência Social, que poderá dar ensejo à rescisão da avença, sem prejuízo da aplicação de sanção pecuniária e do impedimento para licitar e contratar com a União, nos termos do art. 7º da Lei 10.520/2002</w:t>
      </w:r>
      <w:r>
        <w:rPr>
          <w:rFonts w:ascii="Times New Roman" w:hAnsi="Times New Roman" w:cs="Times New Roman"/>
          <w:color w:val="auto"/>
        </w:rPr>
        <w:t>; (...)</w:t>
      </w:r>
      <w:r w:rsidRPr="00207CFF">
        <w:rPr>
          <w:rFonts w:ascii="Times New Roman" w:hAnsi="Times New Roman" w:cs="Times New Roman"/>
          <w:color w:val="auto"/>
        </w:rPr>
        <w:t>9.1.6.3 fixar em contrato como falta grave, caracterizado como falha em sua execução, o não recolhimento do FGTS dos empregados, que poderá dar ensejo à rescisão unilateral da avença, sem prejuízo da aplicação de sanção pecuniária e do impedimento para licitar e contratar com a União, nos termos do art. 7º da Lei 10.520/2002</w:t>
      </w:r>
      <w:r>
        <w:rPr>
          <w:rFonts w:ascii="Times New Roman" w:hAnsi="Times New Roman" w:cs="Times New Roman"/>
          <w:color w:val="auto"/>
        </w:rPr>
        <w:t>; (...)</w:t>
      </w:r>
      <w:r w:rsidRPr="00207CFF">
        <w:rPr>
          <w:rFonts w:ascii="Times New Roman" w:hAnsi="Times New Roman" w:cs="Times New Roman"/>
          <w:color w:val="auto"/>
        </w:rPr>
        <w:t>9.1.8 seja fixado em contrato como falta grave, caracterizada como falha em sua execução, o não pagamento do salário, do vale-transporte e do auxílio alimentação no dia fixado, que poderá dar ensejo à rescisão do contrato, sem prejuízo da aplicação de sanção pecuniária e da declaração de impedimento para licitar e contratar com a União, nos termos do art. 7º da Lei 10.520/2002</w:t>
      </w:r>
      <w:r>
        <w:rPr>
          <w:rFonts w:ascii="Times New Roman" w:hAnsi="Times New Roman" w:cs="Times New Roman"/>
          <w:color w:val="auto"/>
        </w:rPr>
        <w:t>"</w:t>
      </w:r>
      <w:r w:rsidRPr="00207CFF">
        <w:rPr>
          <w:rFonts w:ascii="Times New Roman" w:hAnsi="Times New Roman" w:cs="Times New Roman"/>
          <w:color w:val="auto"/>
        </w:rPr>
        <w:t>.</w:t>
      </w:r>
    </w:p>
    <w:p w14:paraId="3A686B19" w14:textId="77777777" w:rsidR="00B222EE" w:rsidRPr="004E2475" w:rsidRDefault="00B222EE" w:rsidP="00B222EE">
      <w:pPr>
        <w:spacing w:before="120" w:after="120" w:line="276" w:lineRule="auto"/>
        <w:ind w:right="-30"/>
        <w:jc w:val="both"/>
        <w:rPr>
          <w:rFonts w:ascii="Times New Roman" w:hAnsi="Times New Roman" w:cs="Times New Roman"/>
        </w:rPr>
      </w:pPr>
    </w:p>
    <w:p w14:paraId="52E177B2"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 xml:space="preserve">Pela inexecução </w:t>
      </w:r>
      <w:r w:rsidRPr="00FA6717">
        <w:rPr>
          <w:rFonts w:cs="Arial"/>
          <w:szCs w:val="20"/>
          <w:u w:val="single"/>
        </w:rPr>
        <w:t>total ou parcial</w:t>
      </w:r>
      <w:r w:rsidRPr="00FA6717">
        <w:rPr>
          <w:rFonts w:cs="Arial"/>
          <w:szCs w:val="20"/>
        </w:rPr>
        <w:t xml:space="preserve"> do objeto deste contrato, a Administração pode aplicar à CONTRATADA as seguintes sanções:</w:t>
      </w:r>
    </w:p>
    <w:p w14:paraId="2EB9CACC" w14:textId="08E02E5B"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b/>
          <w:bCs/>
          <w:sz w:val="20"/>
          <w:szCs w:val="20"/>
        </w:rPr>
        <w:t>Advertência por escrito</w:t>
      </w:r>
      <w:r w:rsidRPr="00FA6717">
        <w:rPr>
          <w:rFonts w:ascii="Arial" w:hAnsi="Arial" w:cs="Arial"/>
          <w:sz w:val="20"/>
          <w:szCs w:val="20"/>
        </w:rPr>
        <w:t>,</w:t>
      </w:r>
      <w:r w:rsidR="00464C69">
        <w:rPr>
          <w:rFonts w:ascii="Arial" w:hAnsi="Arial" w:cs="Arial"/>
          <w:sz w:val="20"/>
          <w:szCs w:val="20"/>
        </w:rPr>
        <w:t xml:space="preserve"> </w:t>
      </w:r>
      <w:r w:rsidRPr="00FA6717">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b/>
          <w:bCs/>
          <w:sz w:val="20"/>
          <w:szCs w:val="20"/>
        </w:rPr>
        <w:t>Multa de</w:t>
      </w:r>
      <w:r w:rsidRPr="00FA6717">
        <w:rPr>
          <w:rFonts w:ascii="Arial" w:hAnsi="Arial" w:cs="Arial"/>
          <w:sz w:val="20"/>
          <w:szCs w:val="20"/>
        </w:rPr>
        <w:t xml:space="preserve">: </w:t>
      </w:r>
    </w:p>
    <w:p w14:paraId="77E40299"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0,1% (um décimo por cento) até 0,2% (dois décimos por cento) por dia sobre o valor adjudicado em caso de atraso na execução dos serviços, limitada a incidência a </w:t>
      </w:r>
      <w:r w:rsidRPr="00FA6717">
        <w:rPr>
          <w:rFonts w:ascii="Arial" w:hAnsi="Arial" w:cs="Arial"/>
          <w:color w:val="FF0000"/>
          <w:sz w:val="20"/>
          <w:szCs w:val="20"/>
        </w:rPr>
        <w:t>15</w:t>
      </w:r>
      <w:r w:rsidRPr="00FA6717">
        <w:rPr>
          <w:rFonts w:ascii="Arial" w:hAnsi="Arial" w:cs="Arial"/>
          <w:sz w:val="20"/>
          <w:szCs w:val="20"/>
        </w:rPr>
        <w:t xml:space="preserve"> (</w:t>
      </w:r>
      <w:r w:rsidRPr="00FA6717">
        <w:rPr>
          <w:rFonts w:ascii="Arial" w:hAnsi="Arial" w:cs="Arial"/>
          <w:color w:val="FF0000"/>
          <w:sz w:val="20"/>
          <w:szCs w:val="20"/>
        </w:rPr>
        <w:t>quinze</w:t>
      </w:r>
      <w:r w:rsidRPr="00FA6717">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0,1% (um décimo por cento) até 10% (dez por cento) sobre o valor adjudicado, em caso de atraso na execução do objeto, por período superior ao previsto no </w:t>
      </w:r>
      <w:r w:rsidRPr="00FA6717">
        <w:rPr>
          <w:rFonts w:ascii="Arial" w:hAnsi="Arial" w:cs="Arial"/>
          <w:bCs/>
          <w:color w:val="000000" w:themeColor="text1"/>
          <w:sz w:val="20"/>
          <w:szCs w:val="20"/>
        </w:rPr>
        <w:t xml:space="preserve">subitem </w:t>
      </w:r>
      <w:r w:rsidR="00000DB1" w:rsidRPr="00FA6717">
        <w:rPr>
          <w:rFonts w:ascii="Arial" w:hAnsi="Arial" w:cs="Arial"/>
          <w:bCs/>
          <w:color w:val="000000" w:themeColor="text1"/>
          <w:sz w:val="20"/>
          <w:szCs w:val="20"/>
        </w:rPr>
        <w:t>acima,</w:t>
      </w:r>
      <w:r w:rsidRPr="00FA6717">
        <w:rPr>
          <w:rFonts w:ascii="Arial" w:hAnsi="Arial" w:cs="Arial"/>
          <w:sz w:val="20"/>
          <w:szCs w:val="20"/>
        </w:rPr>
        <w:t xml:space="preserve"> ou de inexecução parcial da obrigação assumida;</w:t>
      </w:r>
    </w:p>
    <w:p w14:paraId="415E81C5"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0,1% (um décimo por cento) até 15% (quinze por cento) sobre o valor adjudicado, em caso de inexecução total da obrigação assumida;</w:t>
      </w:r>
    </w:p>
    <w:p w14:paraId="61A53DD4" w14:textId="25CA22B8"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1B41DC76" w14:textId="3AB4B247" w:rsidR="00B222EE" w:rsidRPr="00FA6717" w:rsidRDefault="00B222EE" w:rsidP="00B222EE">
      <w:pPr>
        <w:pStyle w:val="Citao1"/>
        <w:ind w:right="-30"/>
        <w:rPr>
          <w:rFonts w:ascii="Arial" w:hAnsi="Arial" w:cs="Arial"/>
          <w:color w:val="auto"/>
          <w:sz w:val="20"/>
          <w:szCs w:val="20"/>
        </w:rPr>
      </w:pPr>
      <w:r w:rsidRPr="00FA6717">
        <w:rPr>
          <w:rFonts w:ascii="Arial" w:hAnsi="Arial" w:cs="Arial"/>
          <w:b/>
          <w:bCs/>
          <w:color w:val="auto"/>
          <w:sz w:val="20"/>
          <w:szCs w:val="20"/>
        </w:rPr>
        <w:t>Nota explicativa:</w:t>
      </w:r>
      <w:r w:rsidRPr="00FA6717">
        <w:rPr>
          <w:rFonts w:ascii="Arial" w:hAnsi="Arial" w:cs="Arial"/>
          <w:color w:val="auto"/>
          <w:sz w:val="20"/>
          <w:szCs w:val="20"/>
        </w:rPr>
        <w:t xml:space="preserve"> Os patamares estabelecidos nos itens 1</w:t>
      </w:r>
      <w:r w:rsidR="008926EA">
        <w:rPr>
          <w:rFonts w:ascii="Arial" w:hAnsi="Arial" w:cs="Arial"/>
          <w:color w:val="auto"/>
          <w:sz w:val="20"/>
          <w:szCs w:val="20"/>
        </w:rPr>
        <w:t>9</w:t>
      </w:r>
      <w:r w:rsidRPr="00FA6717">
        <w:rPr>
          <w:rFonts w:ascii="Arial" w:hAnsi="Arial" w:cs="Arial"/>
          <w:color w:val="auto"/>
          <w:sz w:val="20"/>
          <w:szCs w:val="20"/>
        </w:rPr>
        <w:t>.3.2.1 a 1</w:t>
      </w:r>
      <w:r w:rsidR="008926EA">
        <w:rPr>
          <w:rFonts w:ascii="Arial" w:hAnsi="Arial" w:cs="Arial"/>
          <w:color w:val="auto"/>
          <w:sz w:val="20"/>
          <w:szCs w:val="20"/>
        </w:rPr>
        <w:t>9</w:t>
      </w:r>
      <w:r w:rsidRPr="00FA6717">
        <w:rPr>
          <w:rFonts w:ascii="Arial" w:hAnsi="Arial" w:cs="Arial"/>
          <w:color w:val="auto"/>
          <w:sz w:val="20"/>
          <w:szCs w:val="20"/>
        </w:rPr>
        <w:t xml:space="preserve">.3.2.4 poderão ser alterados a critério da autoridade. </w:t>
      </w:r>
    </w:p>
    <w:p w14:paraId="48B36AAA" w14:textId="380F417C"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as</w:t>
      </w:r>
      <w:proofErr w:type="gramEnd"/>
      <w:r w:rsidRPr="00FA6717">
        <w:rPr>
          <w:rFonts w:ascii="Arial" w:hAnsi="Arial" w:cs="Arial"/>
          <w:sz w:val="20"/>
          <w:szCs w:val="20"/>
        </w:rPr>
        <w:t xml:space="preserve"> penalidades de multa decorrentes de fatos diversos serão consideradas independentes entre si.</w:t>
      </w:r>
    </w:p>
    <w:p w14:paraId="67918655" w14:textId="77777777" w:rsidR="00227104" w:rsidRPr="0081407C"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77777777" w:rsidR="00B222E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80180">
        <w:rPr>
          <w:rFonts w:ascii="Arial" w:hAnsi="Arial" w:cs="Arial"/>
          <w:sz w:val="20"/>
          <w:szCs w:val="20"/>
        </w:rPr>
        <w:lastRenderedPageBreak/>
        <w:t>Sanção de impedimento de licitar e contratar com órgãos e entidades da União,</w:t>
      </w:r>
      <w:r w:rsidRPr="00FA6717">
        <w:rPr>
          <w:rFonts w:ascii="Arial" w:hAnsi="Arial" w:cs="Arial"/>
          <w:sz w:val="20"/>
          <w:szCs w:val="20"/>
        </w:rPr>
        <w:t xml:space="preserve"> com o consequente descredenciamento no SICAF pelo prazo de até cinco anos.</w:t>
      </w:r>
    </w:p>
    <w:p w14:paraId="43D6F17F" w14:textId="77777777" w:rsidR="006437EC" w:rsidRPr="0081407C"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340544A6" w:rsidR="00B222EE" w:rsidRPr="00FA6717" w:rsidRDefault="00B222EE" w:rsidP="007F4C27">
      <w:pPr>
        <w:pStyle w:val="PargrafodaLista1"/>
        <w:numPr>
          <w:ilvl w:val="1"/>
          <w:numId w:val="12"/>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As sanções </w:t>
      </w:r>
      <w:r w:rsidR="00E57624">
        <w:rPr>
          <w:rFonts w:ascii="Arial" w:hAnsi="Arial" w:cs="Arial"/>
          <w:sz w:val="20"/>
          <w:szCs w:val="20"/>
        </w:rPr>
        <w:t>previstas nos subitens 19.3.1, 19.3.3, 19.3.4 e 19.3.5 poder</w:t>
      </w:r>
      <w:r w:rsidRPr="00FA6717">
        <w:rPr>
          <w:rFonts w:ascii="Arial" w:hAnsi="Arial" w:cs="Arial"/>
          <w:sz w:val="20"/>
          <w:szCs w:val="20"/>
        </w:rPr>
        <w:t>ão ser aplicadas à CONTRATADA juntamente com as de multa, descontando-a dos pagamentos a serem efetuados.</w:t>
      </w:r>
    </w:p>
    <w:p w14:paraId="1FBAAE06" w14:textId="54056562" w:rsidR="00B222EE" w:rsidRPr="00FA6717" w:rsidRDefault="00B222EE" w:rsidP="007F4C27">
      <w:pPr>
        <w:pStyle w:val="PargrafodaLista1"/>
        <w:numPr>
          <w:ilvl w:val="1"/>
          <w:numId w:val="12"/>
        </w:numPr>
        <w:spacing w:before="120" w:after="120" w:line="276" w:lineRule="auto"/>
        <w:ind w:right="-30"/>
        <w:jc w:val="both"/>
        <w:rPr>
          <w:rFonts w:ascii="Arial" w:hAnsi="Arial" w:cs="Arial"/>
          <w:sz w:val="20"/>
          <w:szCs w:val="20"/>
        </w:rPr>
      </w:pPr>
      <w:r w:rsidRPr="00FA6717">
        <w:rPr>
          <w:rFonts w:ascii="Arial" w:hAnsi="Arial" w:cs="Arial"/>
          <w:sz w:val="20"/>
          <w:szCs w:val="20"/>
        </w:rPr>
        <w:t>Para efeito de aplicação de multas, às infrações são atribuídos graus, de acordo com as tabelas 1 e 2:</w:t>
      </w:r>
    </w:p>
    <w:p w14:paraId="57B2E71B" w14:textId="77777777" w:rsidR="00B222EE" w:rsidRPr="00FA6717" w:rsidRDefault="00B222EE" w:rsidP="00B222EE">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B222EE">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proofErr w:type="spellStart"/>
            <w:r w:rsidRPr="00FA6717">
              <w:rPr>
                <w:rFonts w:cs="Arial"/>
                <w:szCs w:val="20"/>
              </w:rPr>
              <w:t>conseqüências</w:t>
            </w:r>
            <w:proofErr w:type="spellEnd"/>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bl>
    <w:p w14:paraId="7A7A1819" w14:textId="77777777" w:rsidR="00B222EE" w:rsidRPr="00FA6717" w:rsidRDefault="00B222EE" w:rsidP="00B222EE">
      <w:pPr>
        <w:pStyle w:val="Citao1"/>
        <w:ind w:right="-30"/>
        <w:rPr>
          <w:rFonts w:ascii="Arial" w:hAnsi="Arial" w:cs="Arial"/>
          <w:color w:val="auto"/>
          <w:sz w:val="20"/>
          <w:szCs w:val="20"/>
        </w:rPr>
      </w:pPr>
      <w:r w:rsidRPr="00FA6717">
        <w:rPr>
          <w:rFonts w:ascii="Arial" w:hAnsi="Arial" w:cs="Arial"/>
          <w:b/>
          <w:bCs/>
          <w:color w:val="auto"/>
          <w:sz w:val="20"/>
          <w:szCs w:val="20"/>
        </w:rPr>
        <w:t>Nota explicativa:</w:t>
      </w:r>
      <w:r w:rsidRPr="00FA6717">
        <w:rPr>
          <w:rFonts w:ascii="Arial" w:hAnsi="Arial" w:cs="Arial"/>
          <w:color w:val="auto"/>
          <w:sz w:val="20"/>
          <w:szCs w:val="20"/>
        </w:rPr>
        <w:t xml:space="preserve"> A autoridade poderá incluir na tabela de infrações outras condutas que entender necessárias, pertinentes ao serviço prestado. </w:t>
      </w:r>
    </w:p>
    <w:p w14:paraId="38FB6F7E" w14:textId="77777777" w:rsidR="00B222EE" w:rsidRPr="00FA6717" w:rsidRDefault="00B222EE" w:rsidP="00B222EE">
      <w:pPr>
        <w:spacing w:before="120" w:after="120" w:line="276" w:lineRule="auto"/>
        <w:ind w:right="-30"/>
        <w:jc w:val="both"/>
        <w:rPr>
          <w:rFonts w:cs="Arial"/>
          <w:szCs w:val="20"/>
        </w:rPr>
      </w:pPr>
    </w:p>
    <w:p w14:paraId="3A05AFED" w14:textId="7488DBC3" w:rsidR="007F4C27" w:rsidRPr="007F4C27" w:rsidRDefault="007F4C27" w:rsidP="007F4C27">
      <w:pPr>
        <w:pStyle w:val="Nivel1"/>
        <w:rPr>
          <w:b w:val="0"/>
        </w:rPr>
      </w:pPr>
      <w:r w:rsidRPr="007F4C27">
        <w:rPr>
          <w:b w:val="0"/>
        </w:rPr>
        <w:t>6 Também ficam sujeitas às penalidades do art. 87, III e IV da Lei nº 8.666, de 1993, as empresas ou profissionais que:</w:t>
      </w:r>
    </w:p>
    <w:p w14:paraId="073AD897" w14:textId="29353FD1" w:rsidR="007F4C27" w:rsidRPr="009033D2" w:rsidRDefault="007F4C27" w:rsidP="007F4C27">
      <w:pPr>
        <w:pStyle w:val="PargrafodaLista"/>
        <w:numPr>
          <w:ilvl w:val="2"/>
          <w:numId w:val="14"/>
        </w:numPr>
        <w:spacing w:before="120" w:after="120" w:line="276" w:lineRule="auto"/>
        <w:jc w:val="both"/>
        <w:rPr>
          <w:rFonts w:cs="Arial"/>
          <w:szCs w:val="20"/>
        </w:rPr>
      </w:pPr>
      <w:proofErr w:type="gramStart"/>
      <w:r w:rsidRPr="009033D2">
        <w:rPr>
          <w:rFonts w:cs="Arial"/>
          <w:szCs w:val="20"/>
        </w:rPr>
        <w:t>tenham</w:t>
      </w:r>
      <w:proofErr w:type="gramEnd"/>
      <w:r w:rsidRPr="009033D2">
        <w:rPr>
          <w:rFonts w:cs="Arial"/>
          <w:szCs w:val="20"/>
        </w:rPr>
        <w:t xml:space="preserve"> sofrido condenação definitiva por praticar, por meio dolosos, fraude fiscal no recolhimento de quaisquer tributos;</w:t>
      </w:r>
    </w:p>
    <w:p w14:paraId="7793C2E3" w14:textId="118C86BD" w:rsidR="007F4C27" w:rsidRDefault="007F4C27" w:rsidP="007F4C27">
      <w:pPr>
        <w:pStyle w:val="PargrafodaLista"/>
        <w:numPr>
          <w:ilvl w:val="2"/>
          <w:numId w:val="14"/>
        </w:numPr>
        <w:spacing w:before="120" w:after="120" w:line="276" w:lineRule="auto"/>
        <w:jc w:val="both"/>
        <w:rPr>
          <w:rFonts w:cs="Arial"/>
          <w:szCs w:val="20"/>
        </w:rPr>
      </w:pPr>
      <w:proofErr w:type="gramStart"/>
      <w:r w:rsidRPr="009033D2">
        <w:rPr>
          <w:rFonts w:cs="Arial"/>
          <w:szCs w:val="20"/>
        </w:rPr>
        <w:t>tenham</w:t>
      </w:r>
      <w:proofErr w:type="gramEnd"/>
      <w:r w:rsidRPr="009033D2">
        <w:rPr>
          <w:rFonts w:cs="Arial"/>
          <w:szCs w:val="20"/>
        </w:rPr>
        <w:t xml:space="preserve"> praticado atos ilícitos visando a frustrar os objetivos da licitação;</w:t>
      </w:r>
    </w:p>
    <w:p w14:paraId="7AA87AD8" w14:textId="77777777" w:rsidR="007F4C27" w:rsidRPr="009033D2" w:rsidRDefault="007F4C27" w:rsidP="007F4C27">
      <w:pPr>
        <w:pStyle w:val="PargrafodaLista"/>
        <w:numPr>
          <w:ilvl w:val="2"/>
          <w:numId w:val="14"/>
        </w:numPr>
        <w:spacing w:before="120" w:after="120" w:line="276" w:lineRule="auto"/>
        <w:jc w:val="both"/>
        <w:rPr>
          <w:rFonts w:cs="Arial"/>
          <w:szCs w:val="20"/>
        </w:rPr>
      </w:pPr>
      <w:proofErr w:type="gramStart"/>
      <w:r>
        <w:rPr>
          <w:rFonts w:cs="Arial"/>
          <w:szCs w:val="20"/>
        </w:rPr>
        <w:t>demonstrem</w:t>
      </w:r>
      <w:proofErr w:type="gramEnd"/>
      <w:r>
        <w:rPr>
          <w:rFonts w:cs="Arial"/>
          <w:szCs w:val="20"/>
        </w:rPr>
        <w:t xml:space="preserve"> não possuir idoneidade para contratar com a Administração em virtude de atos ilícitos praticados. </w:t>
      </w:r>
    </w:p>
    <w:p w14:paraId="122B9CDA" w14:textId="77777777" w:rsidR="007F4C27" w:rsidRPr="00904E2D" w:rsidRDefault="007F4C27" w:rsidP="007F4C27">
      <w:pPr>
        <w:numPr>
          <w:ilvl w:val="1"/>
          <w:numId w:val="14"/>
        </w:numPr>
        <w:spacing w:before="120" w:after="120" w:line="276" w:lineRule="auto"/>
        <w:ind w:right="-30"/>
        <w:jc w:val="both"/>
        <w:rPr>
          <w:rFonts w:cs="Arial"/>
        </w:rPr>
      </w:pPr>
      <w:r w:rsidRPr="00904E2D">
        <w:rPr>
          <w:rFonts w:cs="Arial"/>
        </w:rPr>
        <w:t xml:space="preserve">A aplicação de qualquer das penalidades previstas realizar-se-á em processo administrativo que assegurará o contraditório e a ampla defesa à CONTRATADA, </w:t>
      </w:r>
      <w:r w:rsidRPr="00904E2D">
        <w:rPr>
          <w:rFonts w:cs="Arial"/>
        </w:rPr>
        <w:lastRenderedPageBreak/>
        <w:t>observando-se o procedimento previsto na Lei nº 8.666, de 1993, e subsidiariamente a Lei nº 9.784, de 1999.</w:t>
      </w:r>
    </w:p>
    <w:p w14:paraId="5A34F56E" w14:textId="77777777" w:rsidR="00B222EE" w:rsidRPr="00FA6717" w:rsidRDefault="00B222EE" w:rsidP="007F4C27">
      <w:pPr>
        <w:numPr>
          <w:ilvl w:val="1"/>
          <w:numId w:val="14"/>
        </w:numPr>
        <w:spacing w:before="120" w:after="120" w:line="276" w:lineRule="auto"/>
        <w:ind w:right="-30"/>
        <w:jc w:val="both"/>
        <w:rPr>
          <w:rFonts w:cs="Arial"/>
          <w:i/>
          <w:iCs/>
          <w:szCs w:val="20"/>
        </w:rPr>
      </w:pPr>
      <w:r w:rsidRPr="00FA671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4124F8B" w14:textId="2C9960E0" w:rsidR="00DB206B" w:rsidRPr="00FA6717" w:rsidRDefault="00B222EE" w:rsidP="007F4C27">
      <w:pPr>
        <w:numPr>
          <w:ilvl w:val="1"/>
          <w:numId w:val="14"/>
        </w:numPr>
        <w:spacing w:before="120" w:after="120" w:line="276" w:lineRule="auto"/>
        <w:ind w:right="-30"/>
        <w:jc w:val="both"/>
        <w:rPr>
          <w:rFonts w:cs="Arial"/>
          <w:i/>
          <w:iCs/>
          <w:szCs w:val="20"/>
        </w:rPr>
      </w:pPr>
      <w:r w:rsidRPr="00FA6717">
        <w:rPr>
          <w:rFonts w:cs="Arial"/>
          <w:szCs w:val="20"/>
        </w:rPr>
        <w:t>As penalidades serão obrigatoriamente registradas no SICAF.</w:t>
      </w:r>
    </w:p>
    <w:p w14:paraId="40385EBD" w14:textId="6F89F560" w:rsidR="006E3DF1" w:rsidRPr="006E3DF1" w:rsidRDefault="006E3DF1" w:rsidP="006E3DF1">
      <w:pPr>
        <w:pStyle w:val="citao2"/>
        <w:pBdr>
          <w:bottom w:val="single" w:sz="4" w:space="0" w:color="1F497D"/>
        </w:pBdr>
        <w:rPr>
          <w:rFonts w:cs="Arial"/>
          <w:lang w:val="pt-BR"/>
        </w:rPr>
      </w:pPr>
      <w:r w:rsidRPr="00610BB7">
        <w:rPr>
          <w:rFonts w:cs="Arial"/>
          <w:b/>
        </w:rPr>
        <w:t>Nota explicativa</w:t>
      </w:r>
      <w:r w:rsidRPr="00610BB7">
        <w:rPr>
          <w:rFonts w:cs="Arial"/>
        </w:rPr>
        <w:t xml:space="preserve">: </w:t>
      </w:r>
      <w:r>
        <w:rPr>
          <w:rFonts w:cs="Arial"/>
          <w:lang w:val="pt-BR"/>
        </w:rPr>
        <w:t>No que se refere à multa, observar o disposto no Anexo V, item 2.6, alínea j.3  da  IN SEGES/MP</w:t>
      </w:r>
      <w:r w:rsidR="00813E50">
        <w:rPr>
          <w:rFonts w:cs="Arial"/>
          <w:lang w:val="pt-BR"/>
        </w:rPr>
        <w:t>DG</w:t>
      </w:r>
      <w:r>
        <w:rPr>
          <w:rFonts w:cs="Arial"/>
          <w:lang w:val="pt-BR"/>
        </w:rPr>
        <w:t xml:space="preserve"> n. 5/2017. </w:t>
      </w:r>
    </w:p>
    <w:p w14:paraId="047ABB50" w14:textId="77777777" w:rsidR="006E3DF1" w:rsidRPr="006E3DF1" w:rsidRDefault="006E3DF1" w:rsidP="006E3DF1">
      <w:pPr>
        <w:spacing w:before="120" w:after="120" w:line="276" w:lineRule="auto"/>
        <w:ind w:left="425"/>
        <w:jc w:val="both"/>
        <w:rPr>
          <w:rFonts w:cs="Arial"/>
          <w:i/>
          <w:szCs w:val="20"/>
          <w:lang w:val="x-none"/>
        </w:rPr>
      </w:pPr>
    </w:p>
    <w:p w14:paraId="73708F5A" w14:textId="77777777" w:rsidR="006E3DF1" w:rsidRDefault="006E3DF1" w:rsidP="006E3DF1">
      <w:pPr>
        <w:spacing w:before="120" w:after="120" w:line="276" w:lineRule="auto"/>
        <w:ind w:left="425"/>
        <w:jc w:val="both"/>
        <w:rPr>
          <w:rFonts w:cs="Arial"/>
          <w:i/>
          <w:szCs w:val="20"/>
        </w:rPr>
      </w:pPr>
    </w:p>
    <w:p w14:paraId="0D826B61" w14:textId="77777777" w:rsidR="00DB206B" w:rsidRPr="00610BB7" w:rsidRDefault="00DB206B" w:rsidP="00DB206B">
      <w:pPr>
        <w:spacing w:after="360"/>
        <w:ind w:left="360"/>
        <w:rPr>
          <w:rFonts w:cs="Arial"/>
          <w:szCs w:val="20"/>
        </w:rPr>
      </w:pPr>
      <w:r w:rsidRPr="00610BB7">
        <w:rPr>
          <w:rFonts w:cs="Arial"/>
          <w:i/>
          <w:color w:val="FF0000"/>
          <w:szCs w:val="20"/>
        </w:rPr>
        <w:t>Município de</w:t>
      </w:r>
      <w:r w:rsidRPr="00610BB7">
        <w:rPr>
          <w:rFonts w:cs="Arial"/>
          <w:bCs/>
          <w:color w:val="FF0000"/>
          <w:szCs w:val="20"/>
        </w:rPr>
        <w:t xml:space="preserve"> </w:t>
      </w:r>
      <w:r w:rsidR="00082976" w:rsidRPr="00610BB7">
        <w:rPr>
          <w:rFonts w:cs="Arial"/>
          <w:bCs/>
          <w:color w:val="FF0000"/>
          <w:szCs w:val="20"/>
        </w:rPr>
        <w:t>........</w:t>
      </w:r>
      <w:r w:rsidRPr="00610BB7">
        <w:rPr>
          <w:rFonts w:cs="Arial"/>
          <w:szCs w:val="20"/>
        </w:rPr>
        <w:t xml:space="preserve">, </w:t>
      </w:r>
      <w:r w:rsidR="00082976" w:rsidRPr="00610BB7">
        <w:rPr>
          <w:rFonts w:cs="Arial"/>
          <w:color w:val="FF0000"/>
          <w:szCs w:val="20"/>
        </w:rPr>
        <w:t>.......</w:t>
      </w:r>
      <w:r w:rsidRPr="00610BB7">
        <w:rPr>
          <w:rFonts w:cs="Arial"/>
          <w:szCs w:val="20"/>
        </w:rPr>
        <w:t xml:space="preserve"> </w:t>
      </w:r>
      <w:proofErr w:type="gramStart"/>
      <w:r w:rsidRPr="00610BB7">
        <w:rPr>
          <w:rFonts w:cs="Arial"/>
          <w:szCs w:val="20"/>
        </w:rPr>
        <w:t>de</w:t>
      </w:r>
      <w:proofErr w:type="gramEnd"/>
      <w:r w:rsidRPr="00610BB7">
        <w:rPr>
          <w:rFonts w:cs="Arial"/>
          <w:szCs w:val="20"/>
        </w:rPr>
        <w:t xml:space="preserve"> </w:t>
      </w:r>
      <w:r w:rsidR="00082976" w:rsidRPr="00610BB7">
        <w:rPr>
          <w:rFonts w:cs="Arial"/>
          <w:color w:val="FF0000"/>
          <w:szCs w:val="20"/>
        </w:rPr>
        <w:t>.........</w:t>
      </w:r>
      <w:r w:rsidRPr="00610BB7">
        <w:rPr>
          <w:rFonts w:cs="Arial"/>
          <w:szCs w:val="20"/>
        </w:rPr>
        <w:t xml:space="preserve"> de </w:t>
      </w:r>
      <w:r w:rsidR="00082976" w:rsidRPr="00610BB7">
        <w:rPr>
          <w:rFonts w:cs="Arial"/>
          <w:color w:val="FF0000"/>
          <w:szCs w:val="20"/>
        </w:rPr>
        <w:t>.........</w:t>
      </w:r>
      <w:r w:rsidRPr="00610BB7">
        <w:rPr>
          <w:rFonts w:cs="Arial"/>
          <w:color w:val="FF0000"/>
          <w:szCs w:val="20"/>
        </w:rPr>
        <w:t xml:space="preserve">. </w:t>
      </w:r>
    </w:p>
    <w:p w14:paraId="5F5E2095" w14:textId="77777777" w:rsidR="00DB206B" w:rsidRPr="00610BB7" w:rsidRDefault="00DB206B" w:rsidP="00DB206B">
      <w:pPr>
        <w:spacing w:after="360"/>
        <w:ind w:left="360"/>
        <w:rPr>
          <w:rFonts w:cs="Arial"/>
          <w:szCs w:val="20"/>
        </w:rPr>
      </w:pPr>
    </w:p>
    <w:p w14:paraId="3914E4BF" w14:textId="77777777" w:rsidR="00DB206B" w:rsidRPr="00610BB7" w:rsidRDefault="00DB206B" w:rsidP="00DB206B">
      <w:pPr>
        <w:spacing w:after="360"/>
        <w:ind w:left="360"/>
        <w:rPr>
          <w:rFonts w:cs="Arial"/>
          <w:szCs w:val="20"/>
        </w:rPr>
      </w:pPr>
      <w:r w:rsidRPr="00610BB7">
        <w:rPr>
          <w:rFonts w:cs="Arial"/>
          <w:szCs w:val="20"/>
        </w:rPr>
        <w:t>__________________________________</w:t>
      </w:r>
    </w:p>
    <w:p w14:paraId="71984D73" w14:textId="77777777" w:rsidR="00DB206B" w:rsidRDefault="00DB206B" w:rsidP="00DB206B">
      <w:pPr>
        <w:spacing w:after="360"/>
        <w:ind w:left="360"/>
        <w:rPr>
          <w:rFonts w:cs="Arial"/>
          <w:szCs w:val="20"/>
        </w:rPr>
      </w:pPr>
      <w:r w:rsidRPr="00610BB7">
        <w:rPr>
          <w:rFonts w:cs="Arial"/>
          <w:szCs w:val="20"/>
        </w:rPr>
        <w:t>Identificação e assinatura do servidor</w:t>
      </w:r>
      <w:r w:rsidR="00082976" w:rsidRPr="00610BB7">
        <w:rPr>
          <w:rFonts w:cs="Arial"/>
          <w:szCs w:val="20"/>
        </w:rPr>
        <w:t xml:space="preserve"> (ou equipe)</w:t>
      </w:r>
      <w:r w:rsidRPr="00610BB7">
        <w:rPr>
          <w:rFonts w:cs="Arial"/>
          <w:szCs w:val="20"/>
        </w:rPr>
        <w:t xml:space="preserve"> responsável</w:t>
      </w:r>
    </w:p>
    <w:p w14:paraId="7F91072A" w14:textId="77777777" w:rsidR="00654E3C" w:rsidRDefault="00654E3C" w:rsidP="00DB206B">
      <w:pPr>
        <w:spacing w:after="360"/>
        <w:ind w:left="360"/>
        <w:rPr>
          <w:rFonts w:cs="Arial"/>
          <w:szCs w:val="20"/>
        </w:rPr>
      </w:pPr>
    </w:p>
    <w:p w14:paraId="75F5899F" w14:textId="77777777" w:rsidR="00AC2E11" w:rsidRPr="000D390A" w:rsidRDefault="00AC2E11" w:rsidP="006E3DF1">
      <w:pPr>
        <w:pStyle w:val="citao2"/>
        <w:pBdr>
          <w:bottom w:val="single" w:sz="4" w:space="0" w:color="1F497D"/>
        </w:pBdr>
        <w:rPr>
          <w:rFonts w:cs="Arial"/>
        </w:rPr>
      </w:pPr>
      <w:r w:rsidRPr="00610BB7">
        <w:rPr>
          <w:rFonts w:cs="Arial"/>
          <w:b/>
        </w:rPr>
        <w:t>Nota explicativa</w:t>
      </w:r>
      <w:r w:rsidRPr="00610BB7">
        <w:rPr>
          <w:rFonts w:cs="Arial"/>
        </w:rPr>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sectPr w:rsidR="00AC2E11" w:rsidRPr="000D390A" w:rsidSect="00AC2E11">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A7F56" w14:textId="77777777" w:rsidR="00C47CF0" w:rsidRDefault="00C47CF0">
      <w:r>
        <w:separator/>
      </w:r>
    </w:p>
  </w:endnote>
  <w:endnote w:type="continuationSeparator" w:id="0">
    <w:p w14:paraId="4B1DBBC5" w14:textId="77777777" w:rsidR="00C47CF0" w:rsidRDefault="00C4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755D73" w:rsidRPr="000D390A" w:rsidRDefault="00755D73"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755D73" w:rsidRPr="00025B38" w:rsidRDefault="00755D73"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6C53736A" w:rsidR="00755D73" w:rsidRDefault="00755D73"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com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59C8A810" w:rsidR="00755D73" w:rsidRPr="00DB64EF" w:rsidRDefault="00755D73">
    <w:pPr>
      <w:pStyle w:val="Rodap"/>
      <w:rPr>
        <w:sz w:val="12"/>
        <w:szCs w:val="12"/>
      </w:rPr>
    </w:pPr>
    <w:r>
      <w:rPr>
        <w:sz w:val="12"/>
        <w:szCs w:val="12"/>
      </w:rPr>
      <w:t xml:space="preserve">Atualização: </w:t>
    </w:r>
    <w:r w:rsidR="00D05A6C">
      <w:rPr>
        <w:sz w:val="12"/>
        <w:szCs w:val="12"/>
      </w:rPr>
      <w:t>Outubro</w:t>
    </w:r>
    <w:r>
      <w:rPr>
        <w:sz w:val="12"/>
        <w:szCs w:val="12"/>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1EC6" w14:textId="77777777" w:rsidR="00C47CF0" w:rsidRDefault="00C47CF0">
      <w:r>
        <w:separator/>
      </w:r>
    </w:p>
  </w:footnote>
  <w:footnote w:type="continuationSeparator" w:id="0">
    <w:p w14:paraId="7ADFB5B8" w14:textId="77777777" w:rsidR="00C47CF0" w:rsidRDefault="00C47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5C100D"/>
    <w:multiLevelType w:val="multilevel"/>
    <w:tmpl w:val="68E44A1E"/>
    <w:lvl w:ilvl="0">
      <w:start w:val="1"/>
      <w:numFmt w:val="decimal"/>
      <w:pStyle w:val="Nivel1"/>
      <w:lvlText w:val="%1."/>
      <w:lvlJc w:val="left"/>
      <w:pPr>
        <w:ind w:left="644" w:hanging="360"/>
      </w:pPr>
      <w:rPr>
        <w:rFonts w:hint="default"/>
      </w:rPr>
    </w:lvl>
    <w:lvl w:ilvl="1">
      <w:start w:val="1"/>
      <w:numFmt w:val="decimal"/>
      <w:lvlText w:val="%1.%2."/>
      <w:lvlJc w:val="left"/>
      <w:pPr>
        <w:ind w:left="7520"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D050D00"/>
    <w:multiLevelType w:val="multilevel"/>
    <w:tmpl w:val="D3E8296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1"/>
  </w:num>
  <w:num w:numId="4">
    <w:abstractNumId w:val="3"/>
  </w:num>
  <w:num w:numId="5">
    <w:abstractNumId w:val="13"/>
  </w:num>
  <w:num w:numId="6">
    <w:abstractNumId w:val="8"/>
  </w:num>
  <w:num w:numId="7">
    <w:abstractNumId w:val="7"/>
  </w:num>
  <w:num w:numId="8">
    <w:abstractNumId w:val="2"/>
  </w:num>
  <w:num w:numId="9">
    <w:abstractNumId w:val="10"/>
  </w:num>
  <w:num w:numId="10">
    <w:abstractNumId w:val="6"/>
  </w:num>
  <w:num w:numId="11">
    <w:abstractNumId w:val="5"/>
  </w:num>
  <w:num w:numId="12">
    <w:abstractNumId w:val="9"/>
  </w:num>
  <w:num w:numId="13">
    <w:abstractNumId w:val="1"/>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A102A"/>
    <w:rsid w:val="000A1A7B"/>
    <w:rsid w:val="000A1B88"/>
    <w:rsid w:val="000A23DA"/>
    <w:rsid w:val="000A674F"/>
    <w:rsid w:val="000A7BA1"/>
    <w:rsid w:val="000B1720"/>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7BE2"/>
    <w:rsid w:val="001C270F"/>
    <w:rsid w:val="001C30D7"/>
    <w:rsid w:val="001C3F32"/>
    <w:rsid w:val="001C425C"/>
    <w:rsid w:val="001C48B6"/>
    <w:rsid w:val="001C4C04"/>
    <w:rsid w:val="001C5006"/>
    <w:rsid w:val="001C694F"/>
    <w:rsid w:val="001C7174"/>
    <w:rsid w:val="001C721E"/>
    <w:rsid w:val="001D0D66"/>
    <w:rsid w:val="001D2048"/>
    <w:rsid w:val="001D5497"/>
    <w:rsid w:val="001D5915"/>
    <w:rsid w:val="001E10E8"/>
    <w:rsid w:val="001E316F"/>
    <w:rsid w:val="001E3AAF"/>
    <w:rsid w:val="001E65F6"/>
    <w:rsid w:val="001F0A6E"/>
    <w:rsid w:val="001F39FA"/>
    <w:rsid w:val="001F731E"/>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61A4"/>
    <w:rsid w:val="00240B17"/>
    <w:rsid w:val="00241D78"/>
    <w:rsid w:val="00242E79"/>
    <w:rsid w:val="00245704"/>
    <w:rsid w:val="00246DAE"/>
    <w:rsid w:val="002510B8"/>
    <w:rsid w:val="002538B4"/>
    <w:rsid w:val="002538E3"/>
    <w:rsid w:val="00253EC9"/>
    <w:rsid w:val="00255249"/>
    <w:rsid w:val="00255C24"/>
    <w:rsid w:val="002600E7"/>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39F7"/>
    <w:rsid w:val="0028765E"/>
    <w:rsid w:val="0029037D"/>
    <w:rsid w:val="00292217"/>
    <w:rsid w:val="002937D4"/>
    <w:rsid w:val="0029388F"/>
    <w:rsid w:val="00293A02"/>
    <w:rsid w:val="002A08C8"/>
    <w:rsid w:val="002A763F"/>
    <w:rsid w:val="002A7EC0"/>
    <w:rsid w:val="002B5FB0"/>
    <w:rsid w:val="002C4545"/>
    <w:rsid w:val="002C54C1"/>
    <w:rsid w:val="002C7FE3"/>
    <w:rsid w:val="002D2F8E"/>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64AF"/>
    <w:rsid w:val="00346F7E"/>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447"/>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4913"/>
    <w:rsid w:val="00571F84"/>
    <w:rsid w:val="00572024"/>
    <w:rsid w:val="00572193"/>
    <w:rsid w:val="00574A11"/>
    <w:rsid w:val="005777A4"/>
    <w:rsid w:val="00577C4E"/>
    <w:rsid w:val="005800D8"/>
    <w:rsid w:val="005814C9"/>
    <w:rsid w:val="0058214A"/>
    <w:rsid w:val="005846C9"/>
    <w:rsid w:val="00585667"/>
    <w:rsid w:val="00586834"/>
    <w:rsid w:val="005873FC"/>
    <w:rsid w:val="00590EAF"/>
    <w:rsid w:val="00595DA6"/>
    <w:rsid w:val="005A3BE7"/>
    <w:rsid w:val="005A63F8"/>
    <w:rsid w:val="005A6A91"/>
    <w:rsid w:val="005B0066"/>
    <w:rsid w:val="005B195F"/>
    <w:rsid w:val="005B1D0B"/>
    <w:rsid w:val="005B403C"/>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EF1"/>
    <w:rsid w:val="006542CF"/>
    <w:rsid w:val="00654E3C"/>
    <w:rsid w:val="00655AAF"/>
    <w:rsid w:val="00656A30"/>
    <w:rsid w:val="00656F07"/>
    <w:rsid w:val="00657497"/>
    <w:rsid w:val="00661716"/>
    <w:rsid w:val="00661BD2"/>
    <w:rsid w:val="00661EB3"/>
    <w:rsid w:val="0066451B"/>
    <w:rsid w:val="00665664"/>
    <w:rsid w:val="006673E7"/>
    <w:rsid w:val="00674964"/>
    <w:rsid w:val="00675B48"/>
    <w:rsid w:val="0067632D"/>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721C"/>
    <w:rsid w:val="006E7ADF"/>
    <w:rsid w:val="006F3EE2"/>
    <w:rsid w:val="006F5424"/>
    <w:rsid w:val="006F66ED"/>
    <w:rsid w:val="00700CBD"/>
    <w:rsid w:val="007028C7"/>
    <w:rsid w:val="00704462"/>
    <w:rsid w:val="0070743B"/>
    <w:rsid w:val="00710B52"/>
    <w:rsid w:val="00710C7E"/>
    <w:rsid w:val="007112FB"/>
    <w:rsid w:val="007120CE"/>
    <w:rsid w:val="00712E0E"/>
    <w:rsid w:val="00717E9A"/>
    <w:rsid w:val="007217A7"/>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1395"/>
    <w:rsid w:val="007B19CE"/>
    <w:rsid w:val="007B4A7C"/>
    <w:rsid w:val="007B6432"/>
    <w:rsid w:val="007B6F17"/>
    <w:rsid w:val="007B7792"/>
    <w:rsid w:val="007B7C23"/>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582D"/>
    <w:rsid w:val="0080756C"/>
    <w:rsid w:val="0081325F"/>
    <w:rsid w:val="008139DB"/>
    <w:rsid w:val="00813E50"/>
    <w:rsid w:val="00821BEA"/>
    <w:rsid w:val="00822758"/>
    <w:rsid w:val="00826293"/>
    <w:rsid w:val="00827ECB"/>
    <w:rsid w:val="0083076F"/>
    <w:rsid w:val="00831204"/>
    <w:rsid w:val="00831208"/>
    <w:rsid w:val="008351E1"/>
    <w:rsid w:val="0083560E"/>
    <w:rsid w:val="00835A02"/>
    <w:rsid w:val="008429CF"/>
    <w:rsid w:val="008435C0"/>
    <w:rsid w:val="008446E2"/>
    <w:rsid w:val="00844B7C"/>
    <w:rsid w:val="00847860"/>
    <w:rsid w:val="00847E19"/>
    <w:rsid w:val="00850CD3"/>
    <w:rsid w:val="0085112C"/>
    <w:rsid w:val="0085134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B0C2F"/>
    <w:rsid w:val="008B6162"/>
    <w:rsid w:val="008C04BB"/>
    <w:rsid w:val="008C04DF"/>
    <w:rsid w:val="008C1971"/>
    <w:rsid w:val="008C21B1"/>
    <w:rsid w:val="008C4543"/>
    <w:rsid w:val="008C4FE8"/>
    <w:rsid w:val="008D2CAF"/>
    <w:rsid w:val="008D3ACE"/>
    <w:rsid w:val="008D51CC"/>
    <w:rsid w:val="008D7FF3"/>
    <w:rsid w:val="008E17B1"/>
    <w:rsid w:val="008E20C1"/>
    <w:rsid w:val="008E4F9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4E0C"/>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330E"/>
    <w:rsid w:val="00A1461F"/>
    <w:rsid w:val="00A14E4B"/>
    <w:rsid w:val="00A20E8F"/>
    <w:rsid w:val="00A22DFD"/>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E28BC"/>
    <w:rsid w:val="00AE3A63"/>
    <w:rsid w:val="00AE4552"/>
    <w:rsid w:val="00AE5435"/>
    <w:rsid w:val="00AE6315"/>
    <w:rsid w:val="00AF1C9A"/>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6DB6"/>
    <w:rsid w:val="00B77DBF"/>
    <w:rsid w:val="00B810DF"/>
    <w:rsid w:val="00B81FBB"/>
    <w:rsid w:val="00B82903"/>
    <w:rsid w:val="00B86837"/>
    <w:rsid w:val="00B902B9"/>
    <w:rsid w:val="00B90989"/>
    <w:rsid w:val="00B911C0"/>
    <w:rsid w:val="00B92C59"/>
    <w:rsid w:val="00B95BFE"/>
    <w:rsid w:val="00B96C22"/>
    <w:rsid w:val="00B972D3"/>
    <w:rsid w:val="00B97B29"/>
    <w:rsid w:val="00BA1705"/>
    <w:rsid w:val="00BA2132"/>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F2F"/>
    <w:rsid w:val="00D03F38"/>
    <w:rsid w:val="00D05A6C"/>
    <w:rsid w:val="00D1010E"/>
    <w:rsid w:val="00D1074E"/>
    <w:rsid w:val="00D13087"/>
    <w:rsid w:val="00D15854"/>
    <w:rsid w:val="00D16FA0"/>
    <w:rsid w:val="00D2214D"/>
    <w:rsid w:val="00D2604C"/>
    <w:rsid w:val="00D26DCE"/>
    <w:rsid w:val="00D30DD1"/>
    <w:rsid w:val="00D3250C"/>
    <w:rsid w:val="00D34455"/>
    <w:rsid w:val="00D37CCE"/>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415D"/>
    <w:rsid w:val="00D8724C"/>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D2144"/>
    <w:rsid w:val="00DD3355"/>
    <w:rsid w:val="00DD46E9"/>
    <w:rsid w:val="00DE0D00"/>
    <w:rsid w:val="00DE16CD"/>
    <w:rsid w:val="00DE6492"/>
    <w:rsid w:val="00DE7625"/>
    <w:rsid w:val="00DF09DA"/>
    <w:rsid w:val="00DF280B"/>
    <w:rsid w:val="00DF28A7"/>
    <w:rsid w:val="00DF28B7"/>
    <w:rsid w:val="00DF56A1"/>
    <w:rsid w:val="00DF68C0"/>
    <w:rsid w:val="00DF6CD5"/>
    <w:rsid w:val="00DF7F5A"/>
    <w:rsid w:val="00E00FFD"/>
    <w:rsid w:val="00E01993"/>
    <w:rsid w:val="00E04C02"/>
    <w:rsid w:val="00E053B2"/>
    <w:rsid w:val="00E06E93"/>
    <w:rsid w:val="00E07FDD"/>
    <w:rsid w:val="00E139D5"/>
    <w:rsid w:val="00E14CA5"/>
    <w:rsid w:val="00E152DF"/>
    <w:rsid w:val="00E22D1B"/>
    <w:rsid w:val="00E235F5"/>
    <w:rsid w:val="00E23783"/>
    <w:rsid w:val="00E251E0"/>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80CDA"/>
    <w:rsid w:val="00E812E9"/>
    <w:rsid w:val="00E84061"/>
    <w:rsid w:val="00E8445B"/>
    <w:rsid w:val="00E85E3E"/>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E198A"/>
    <w:rsid w:val="00EE1F4D"/>
    <w:rsid w:val="00EE220A"/>
    <w:rsid w:val="00EE2853"/>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D01"/>
    <w:rsid w:val="00F62EE5"/>
    <w:rsid w:val="00F669C5"/>
    <w:rsid w:val="00F72DEA"/>
    <w:rsid w:val="00F77F40"/>
    <w:rsid w:val="00F803B0"/>
    <w:rsid w:val="00F80683"/>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uiPriority w:val="99"/>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F65A-9B77-4212-98CF-4D6C3CD4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24</TotalTime>
  <Pages>30</Pages>
  <Words>13482</Words>
  <Characters>72807</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86117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Alessandra Matos de Araujo</cp:lastModifiedBy>
  <cp:revision>52</cp:revision>
  <cp:lastPrinted>2017-09-20T11:39:00Z</cp:lastPrinted>
  <dcterms:created xsi:type="dcterms:W3CDTF">2017-10-27T17:07:00Z</dcterms:created>
  <dcterms:modified xsi:type="dcterms:W3CDTF">2017-10-27T17:39:00Z</dcterms:modified>
</cp:coreProperties>
</file>