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/>
        <w:ind w:left="0" w:right="0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ESTUDO TÉCNICO PRELIMINAR – ETP</w:t>
      </w:r>
    </w:p>
    <w:p>
      <w:pPr>
        <w:pStyle w:val="Normal1"/>
        <w:widowControl/>
        <w:ind w:left="0" w:righ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widowControl/>
        <w:ind w:left="0" w:right="0" w:hanging="0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Instrução Normativa nº 40, de 22 de maio de 2020.</w:t>
        <w:br/>
        <w:t xml:space="preserve">Estudo Técnico Preliminar (ETP) é o documento que integra a fase de planejamento das contratações públicas e tem o objetivo de demonstrar a real necessidade da contratação, analisar a viabilidade técnica de implementá-la, bem como instruir o arcabouço básico para a elaboração do Termo de Referência ou Projeto Básico.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1"/>
        <w:tblW w:w="90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077"/>
        <w:gridCol w:w="2993"/>
      </w:tblGrid>
      <w:tr>
        <w:trPr/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Data: </w:t>
            </w: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_____/_____/20__.</w:t>
            </w:r>
          </w:p>
        </w:tc>
      </w:tr>
      <w:tr>
        <w:trPr/>
        <w:tc>
          <w:tcPr>
            <w:tcW w:w="907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Órgão:</w:t>
            </w: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Universidade Federal de Viçosa – Campus UFV-Florestal</w:t>
            </w:r>
          </w:p>
        </w:tc>
      </w:tr>
      <w:tr>
        <w:trPr/>
        <w:tc>
          <w:tcPr>
            <w:tcW w:w="907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Setor Requisitante: </w:t>
            </w:r>
          </w:p>
        </w:tc>
      </w:tr>
      <w:tr>
        <w:trPr>
          <w:trHeight w:val="338" w:hRule="atLeast"/>
        </w:trPr>
        <w:tc>
          <w:tcPr>
            <w:tcW w:w="60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tcMar>
              <w:left w:w="7" w:type="dxa"/>
              <w:right w:w="1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Responsável pela demanda: 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" w:type="dxa"/>
              <w:right w:w="1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Matrícula/SIAPE:</w:t>
            </w: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</w:t>
            </w:r>
          </w:p>
        </w:tc>
      </w:tr>
      <w:tr>
        <w:trPr>
          <w:trHeight w:val="320" w:hRule="atLeast"/>
        </w:trPr>
        <w:tc>
          <w:tcPr>
            <w:tcW w:w="60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tcMar>
              <w:left w:w="7" w:type="dxa"/>
              <w:right w:w="1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E-mail:</w:t>
            </w: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" w:type="dxa"/>
              <w:right w:w="1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Telefone: </w:t>
            </w:r>
          </w:p>
        </w:tc>
      </w:tr>
    </w:tbl>
    <w:p>
      <w:pPr>
        <w:pStyle w:val="Normal1"/>
        <w:spacing w:lineRule="auto" w:line="360"/>
        <w:ind w:left="0" w:hanging="0"/>
        <w:jc w:val="both"/>
        <w:rPr>
          <w:rFonts w:ascii="Arial" w:hAnsi="Arial" w:eastAsia="Arial" w:cs="Arial"/>
          <w:sz w:val="12"/>
          <w:szCs w:val="12"/>
        </w:rPr>
      </w:pPr>
      <w:r>
        <w:rPr>
          <w:rFonts w:eastAsia="Arial" w:cs="Arial"/>
          <w:sz w:val="12"/>
          <w:szCs w:val="12"/>
        </w:rPr>
      </w:r>
    </w:p>
    <w:tbl>
      <w:tblPr>
        <w:tblStyle w:val="Table2"/>
        <w:tblW w:w="9105" w:type="dxa"/>
        <w:jc w:val="left"/>
        <w:tblInd w:w="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55"/>
        <w:gridCol w:w="1409"/>
        <w:gridCol w:w="1531"/>
        <w:gridCol w:w="795"/>
        <w:gridCol w:w="285"/>
        <w:gridCol w:w="570"/>
        <w:gridCol w:w="1019"/>
        <w:gridCol w:w="615"/>
        <w:gridCol w:w="1246"/>
        <w:gridCol w:w="1079"/>
      </w:tblGrid>
      <w:tr>
        <w:trPr>
          <w:trHeight w:val="450" w:hRule="atLeast"/>
        </w:trPr>
        <w:tc>
          <w:tcPr>
            <w:tcW w:w="91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-1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 xml:space="preserve">ESTUDOS PRELIMINARES PARA EVENTUAL AQUISIÇÃO / CONTRATAÇÃO DE </w:t>
            </w:r>
            <w:r>
              <w:rPr>
                <w:rFonts w:eastAsia="Arial" w:cs="Arial"/>
                <w:b/>
                <w:color w:val="000000"/>
                <w:sz w:val="20"/>
                <w:szCs w:val="20"/>
                <w:highlight w:val="yellow"/>
              </w:rPr>
              <w:t xml:space="preserve">XXXXXXXXXXXXXXXXXXXX </w:t>
            </w: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A FIM DE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  <w:t xml:space="preserve"> ATENDER A DEMANDA DO 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highlight w:val="yellow"/>
                <w:u w:val="none"/>
              </w:rPr>
              <w:t>XXXXXXXXXXXXXX (curso ou setor).</w:t>
            </w:r>
          </w:p>
        </w:tc>
      </w:tr>
      <w:tr>
        <w:trPr>
          <w:trHeight w:val="450" w:hRule="atLeast"/>
        </w:trPr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-1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1. OBJETO</w:t>
            </w:r>
          </w:p>
        </w:tc>
      </w:tr>
      <w:tr>
        <w:trPr>
          <w:trHeight w:val="1355" w:hRule="atLeast"/>
        </w:trPr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/>
                <w:i/>
                <w:sz w:val="18"/>
                <w:szCs w:val="18"/>
              </w:rPr>
              <w:t xml:space="preserve">Descrição  resumida, de forma a identificar rapidamente a pretensão e possibilitar que se adentre, com a lógica redacional, ao próximo item do documento, que é a justificativa. </w:t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/>
                <w:i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/>
                <w:i/>
                <w:sz w:val="18"/>
                <w:szCs w:val="18"/>
              </w:rPr>
              <w:t>Sugestão de texto: Esta Contratação/Aquisição destina-se à ____________________, com a finalidade de ______________________________________________________________________________________.</w:t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355" w:hRule="atLeast"/>
        </w:trPr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2. JUSTIFICATIVA DA NECESSIDADE DA CONTRATAÇÃO/AQUISIÇÃO</w:t>
            </w:r>
          </w:p>
        </w:tc>
      </w:tr>
      <w:tr>
        <w:trPr>
          <w:trHeight w:val="1328" w:hRule="atLeast"/>
        </w:trPr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sz w:val="18"/>
                <w:szCs w:val="18"/>
              </w:rPr>
            </w:pPr>
            <w:r>
              <w:rPr>
                <w:rFonts w:eastAsia="Arial" w:cs="Arial"/>
                <w:b w:val="false"/>
                <w:i/>
                <w:sz w:val="18"/>
                <w:szCs w:val="18"/>
              </w:rPr>
              <w:t>Registrar a justificativa da necessidade da contratação/compra (por que comprar?), devidamente fundamentada, objetivando subsidiar a elaboração do edital e Termo de referência, pela autoridade competente, devendo descrever todos os argumentos que indiquem a necessidade da contratação/compra, com comentários a respeito do que se espera com a contratação/compra, quantificando/qualificando os ganhos e o que pode ocorrer se não houver a contratação/compra.</w:t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Neste item, você deve descrever a necessidade da compra/contratação, evidenciando o problema identificado e a real necessidade que ele gera, bem como o que se almeja alcançar com a contratação. (inciso I, art. 7º, IN 40/2020). De acordo com o art. 7º, §2º, este campo é obrigatório.</w:t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345" w:hRule="atLeast"/>
        </w:trPr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FFFFFF"/>
              <w:tabs>
                <w:tab w:val="clear" w:pos="720"/>
                <w:tab w:val="left" w:pos="-88" w:leader="none"/>
                <w:tab w:val="left" w:pos="5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b/>
              </w:rPr>
              <w:t>3 - REQUISITOS DA CONTRATAÇÃO/AQUISIÇÃO</w:t>
            </w:r>
          </w:p>
        </w:tc>
      </w:tr>
      <w:tr>
        <w:trPr>
          <w:trHeight w:val="375" w:hRule="atLeast"/>
        </w:trPr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FFFFFF"/>
              <w:tabs>
                <w:tab w:val="clear" w:pos="720"/>
                <w:tab w:val="left" w:pos="-88" w:leader="none"/>
                <w:tab w:val="left" w:pos="50" w:leader="none"/>
              </w:tabs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  <w:highlight w:val="white"/>
              </w:rPr>
            </w:pPr>
            <w:r>
              <w:rPr>
                <w:i/>
                <w:sz w:val="18"/>
                <w:szCs w:val="18"/>
                <w:highlight w:val="white"/>
              </w:rPr>
              <w:t>Aqui você deve especificar quais são os requisitos indispensáveis de que o objeto a adquirir/contratar deve dispor para atender à demanda, incluindo padrões mínimos de qualidade, de forma a permitir a seleção da proposta mais vantajosa. Incluir, se possível, critérios e práticas de sustentabilidade que devem ser veiculados como especificações técnicas do objeto ou como obrigação da contratada. (inciso II, art. 7º, IN 40/2020). De acordo com o art. 7º, §2º, em caso do não preenchimento deste campo, devem ser apresentadas as devidas justificativas.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FFFFFF"/>
              <w:tabs>
                <w:tab w:val="clear" w:pos="720"/>
                <w:tab w:val="left" w:pos="-88" w:leader="none"/>
                <w:tab w:val="left" w:pos="50" w:leader="none"/>
              </w:tabs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  <w:highlight w:val="white"/>
              </w:rPr>
            </w:pPr>
            <w:r>
              <w:rPr>
                <w:i/>
                <w:sz w:val="18"/>
                <w:szCs w:val="18"/>
                <w:highlight w:val="whit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FFFFFF"/>
              <w:tabs>
                <w:tab w:val="clear" w:pos="720"/>
                <w:tab w:val="left" w:pos="-88" w:leader="none"/>
                <w:tab w:val="left" w:pos="50" w:leader="none"/>
              </w:tabs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  <w:highlight w:val="white"/>
              </w:rPr>
            </w:pPr>
            <w:r>
              <w:rPr>
                <w:i/>
                <w:sz w:val="18"/>
                <w:szCs w:val="18"/>
                <w:highlight w:val="whit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FFFFFF"/>
              <w:tabs>
                <w:tab w:val="clear" w:pos="720"/>
                <w:tab w:val="left" w:pos="-88" w:leader="none"/>
                <w:tab w:val="left" w:pos="50" w:leader="none"/>
              </w:tabs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  <w:highlight w:val="white"/>
              </w:rPr>
            </w:pPr>
            <w:r>
              <w:rPr>
                <w:i/>
                <w:sz w:val="18"/>
                <w:szCs w:val="18"/>
                <w:highlight w:val="whit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FFFFFF"/>
              <w:tabs>
                <w:tab w:val="clear" w:pos="720"/>
                <w:tab w:val="left" w:pos="-88" w:leader="none"/>
                <w:tab w:val="left" w:pos="50" w:leader="none"/>
              </w:tabs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  <w:highlight w:val="white"/>
              </w:rPr>
            </w:pPr>
            <w:r>
              <w:rPr>
                <w:i/>
                <w:sz w:val="18"/>
                <w:szCs w:val="18"/>
                <w:highlight w:val="white"/>
              </w:rPr>
            </w:r>
          </w:p>
        </w:tc>
      </w:tr>
      <w:tr>
        <w:trPr>
          <w:trHeight w:val="375" w:hRule="atLeast"/>
        </w:trPr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FFFFFF"/>
              <w:tabs>
                <w:tab w:val="clear" w:pos="720"/>
                <w:tab w:val="left" w:pos="-88" w:leader="none"/>
                <w:tab w:val="left" w:pos="50" w:leader="none"/>
              </w:tabs>
              <w:spacing w:lineRule="auto" w:line="276" w:before="0" w:after="0"/>
              <w:ind w:left="0" w:right="0" w:hanging="0"/>
              <w:jc w:val="both"/>
              <w:rPr>
                <w:b/>
                <w:b/>
                <w:i/>
                <w:i/>
                <w:highlight w:val="white"/>
              </w:rPr>
            </w:pPr>
            <w:r>
              <w:rPr>
                <w:b/>
                <w:highlight w:val="white"/>
              </w:rPr>
              <w:t>4 - LEVANTAMENTO DE MERCADO</w:t>
            </w:r>
          </w:p>
        </w:tc>
      </w:tr>
      <w:tr>
        <w:trPr>
          <w:trHeight w:val="375" w:hRule="atLeast"/>
        </w:trPr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FFFFFF"/>
              <w:tabs>
                <w:tab w:val="clear" w:pos="720"/>
                <w:tab w:val="left" w:pos="-88" w:leader="none"/>
                <w:tab w:val="left" w:pos="50" w:leader="none"/>
              </w:tabs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  <w:highlight w:val="white"/>
              </w:rPr>
            </w:pPr>
            <w:r>
              <w:rPr>
                <w:i/>
                <w:sz w:val="18"/>
                <w:szCs w:val="18"/>
                <w:highlight w:val="white"/>
              </w:rPr>
              <w:t>Neste item, você deve informar o levantamento de mercado realizado, com a prospecção e análise das alternativas possíveis de soluções, podendo, entre outras opções: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FFFFFF"/>
              <w:tabs>
                <w:tab w:val="clear" w:pos="720"/>
                <w:tab w:val="left" w:pos="-88" w:leader="none"/>
                <w:tab w:val="left" w:pos="50" w:leader="none"/>
              </w:tabs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  <w:highlight w:val="white"/>
              </w:rPr>
            </w:pPr>
            <w:r>
              <w:rPr>
                <w:i/>
                <w:sz w:val="18"/>
                <w:szCs w:val="18"/>
                <w:highlight w:val="whit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FFFFFF"/>
              <w:tabs>
                <w:tab w:val="clear" w:pos="720"/>
                <w:tab w:val="left" w:pos="-88" w:leader="none"/>
                <w:tab w:val="left" w:pos="50" w:leader="none"/>
              </w:tabs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  <w:highlight w:val="white"/>
              </w:rPr>
            </w:pPr>
            <w:r>
              <w:rPr>
                <w:i/>
                <w:sz w:val="18"/>
                <w:szCs w:val="18"/>
                <w:highlight w:val="white"/>
              </w:rPr>
              <w:t>a) ser consideradas contratações similares feitas por outros órgãos e entidades, com objetivo de identificar a existência de novas metodologias, tecnologias ou inovações que melhor atendam às necessidades da administração; e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FFFFFF"/>
              <w:tabs>
                <w:tab w:val="clear" w:pos="720"/>
                <w:tab w:val="left" w:pos="-88" w:leader="none"/>
                <w:tab w:val="left" w:pos="50" w:leader="none"/>
              </w:tabs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  <w:highlight w:val="white"/>
              </w:rPr>
            </w:pPr>
            <w:r>
              <w:rPr>
                <w:i/>
                <w:sz w:val="18"/>
                <w:szCs w:val="18"/>
                <w:highlight w:val="whit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FFFFFF"/>
              <w:tabs>
                <w:tab w:val="clear" w:pos="720"/>
                <w:tab w:val="left" w:pos="-88" w:leader="none"/>
                <w:tab w:val="left" w:pos="50" w:leader="none"/>
              </w:tabs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  <w:highlight w:val="white"/>
              </w:rPr>
            </w:pPr>
            <w:r>
              <w:rPr>
                <w:i/>
                <w:sz w:val="18"/>
                <w:szCs w:val="18"/>
                <w:highlight w:val="white"/>
              </w:rPr>
              <w:t>b) ser realizada consulta, audiência pública ou realizar diálogo transparente com potenciais contratadas, para coleta de contribuições. Caso, após o levantamento do mercado de que trata o inciso III, a quantidade de fornecedores for considerada restrita, deve-se verificar se os requisitos que limitam a participação são realmente indispensáveis, flexibilizando-os sempre que possível. (inciso III, art. 7º, c/c §1º, art. 7º, IN 40/2020). De acordo com o art. 7º, §2º, em caso do não preenchimento deste campo, devem ser apresentadas as devidas justificativas.</w:t>
            </w:r>
          </w:p>
        </w:tc>
      </w:tr>
      <w:tr>
        <w:trPr>
          <w:trHeight w:val="400" w:hRule="atLeast"/>
        </w:trPr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FFFFFF"/>
              <w:tabs>
                <w:tab w:val="clear" w:pos="720"/>
                <w:tab w:val="left" w:pos="-88" w:leader="none"/>
                <w:tab w:val="left" w:pos="5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b/>
              </w:rPr>
              <w:t>5</w:t>
            </w:r>
            <w:r>
              <w:rPr>
                <w:rFonts w:eastAsia="Arial" w:cs="Arial"/>
                <w:b/>
                <w:sz w:val="20"/>
                <w:szCs w:val="20"/>
              </w:rPr>
              <w:t xml:space="preserve"> - NORMATIVAS QUE DISCIPLINAM OS SERVIÇOS/BENS A SEREM ADQUIRIDOS (se houver)</w:t>
            </w:r>
          </w:p>
        </w:tc>
      </w:tr>
      <w:tr>
        <w:trPr>
          <w:trHeight w:val="500" w:hRule="atLeast"/>
        </w:trPr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-88" w:leader="none"/>
                <w:tab w:val="left" w:pos="5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sz w:val="18"/>
                <w:szCs w:val="18"/>
              </w:rPr>
            </w:pPr>
            <w:r>
              <w:rPr>
                <w:rFonts w:eastAsia="Arial" w:cs="Arial"/>
                <w:b w:val="false"/>
                <w:i/>
                <w:sz w:val="18"/>
                <w:szCs w:val="18"/>
              </w:rPr>
              <w:t>Informar aqui as normas, regulamentos, legislações (etc) que regem o bem/serviço a ser adquirido, como por exemplo, Instruções Normativas e Selos de Certificação obrigatórios.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-88" w:leader="none"/>
                <w:tab w:val="left" w:pos="5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  <w:t>(Caso as normativas variem conforme o produto, estas poderão ser informadas como descrição complementar na planilha do item 5 deste formulário).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-88" w:leader="none"/>
                <w:tab w:val="left" w:pos="50" w:leader="none"/>
              </w:tabs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  <w:highlight w:val="white"/>
              </w:rPr>
            </w:pPr>
            <w:r>
              <w:rPr>
                <w:i/>
                <w:sz w:val="18"/>
                <w:szCs w:val="18"/>
                <w:highlight w:val="white"/>
              </w:rPr>
            </w:r>
          </w:p>
        </w:tc>
      </w:tr>
      <w:tr>
        <w:trPr>
          <w:trHeight w:val="500" w:hRule="atLeast"/>
        </w:trPr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-88" w:leader="none"/>
                <w:tab w:val="left" w:pos="50" w:leader="none"/>
              </w:tabs>
              <w:spacing w:lineRule="auto" w:line="276" w:before="0" w:after="0"/>
              <w:ind w:left="0" w:right="0" w:hanging="0"/>
              <w:jc w:val="both"/>
              <w:rPr>
                <w:b/>
                <w:b/>
                <w:i/>
                <w:i/>
              </w:rPr>
            </w:pPr>
            <w:r>
              <w:rPr>
                <w:b/>
              </w:rPr>
              <w:t>6- DESCREVENDO A SOLUÇÃO COMO UM TODO</w:t>
            </w:r>
          </w:p>
        </w:tc>
      </w:tr>
      <w:tr>
        <w:trPr>
          <w:trHeight w:val="500" w:hRule="atLeast"/>
        </w:trPr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-88" w:leader="none"/>
                <w:tab w:val="left" w:pos="50" w:leader="none"/>
              </w:tabs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Aqui você precisa descrever a solução como um todo, inclusive das exigências relacionadas à manutenção e à assistência técnica, quando for o caso, acompanhada das justificativas técnica e econômica da escolha do tipo de solução. (inciso IV, art. 7º, IN 40/2020). De acordo com o art. 7º, §2º, este campo é obrigatório.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-88" w:leader="none"/>
                <w:tab w:val="left" w:pos="50" w:leader="none"/>
              </w:tabs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500" w:hRule="atLeast"/>
        </w:trPr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-88" w:leader="none"/>
                <w:tab w:val="left" w:pos="50" w:leader="none"/>
              </w:tabs>
              <w:spacing w:lineRule="auto" w:line="276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  <w:t>7 - ESTIMATIVA DAS QUANTIDADES A SEREM CONTRATADAS/ADQUIRIDAS</w:t>
            </w:r>
          </w:p>
        </w:tc>
      </w:tr>
      <w:tr>
        <w:trPr>
          <w:trHeight w:val="500" w:hRule="atLeast"/>
        </w:trPr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-88" w:leader="none"/>
                <w:tab w:val="left" w:pos="50" w:leader="none"/>
              </w:tabs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Neste campo é obrigatório que você justifique, em observância ao disposto no Art. 15, § 7°, II, da Lei n° 8.666/93, as quantidades a serem adquiridas devem ser justificadas em função do consumo e provável utilização, devendo a estimativa ser obtida, a partir de fatos concretos (Ex: série histórica do consumo - atendo-se a eventual ocorrência vindoura capaz de impactar o quantitativo demandado, criação de órgão, acréscimo de atividades, necessidade de substituição de bens atualmente disponíveis, etc). A estimativa das quantidades a serem contratadas deve ser acompanhada das memórias de cálculo e dos documentos que lhe dão suporte, considerando a interdependência com outras contratações, de modo a possibilitar economia de escala.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-88" w:leader="none"/>
                <w:tab w:val="left" w:pos="50" w:leader="none"/>
              </w:tabs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500" w:hRule="atLeast"/>
        </w:trPr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b/>
              </w:rPr>
              <w:t>8</w:t>
            </w:r>
            <w:r>
              <w:rPr>
                <w:rFonts w:eastAsia="Arial" w:cs="Arial"/>
                <w:b/>
                <w:sz w:val="20"/>
                <w:szCs w:val="20"/>
              </w:rPr>
              <w:t>. QUANTITATIVO, ESTIMATIVA DE PREÇOS E REQUISITOS DO SERVIÇO/MATERIAL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sz w:val="18"/>
                <w:szCs w:val="18"/>
                <w:highlight w:val="yellow"/>
              </w:rPr>
            </w:pPr>
            <w:r>
              <w:rPr>
                <w:rFonts w:eastAsia="Arial" w:cs="Arial"/>
                <w:b w:val="false"/>
                <w:i/>
                <w:sz w:val="18"/>
                <w:szCs w:val="18"/>
                <w:highlight w:val="yellow"/>
              </w:rPr>
              <w:t>(pode ser entregue planilha anexa, nesses moldes)</w:t>
            </w:r>
          </w:p>
        </w:tc>
      </w:tr>
      <w:tr>
        <w:trPr>
          <w:trHeight w:val="298" w:hRule="atLeast"/>
        </w:trPr>
        <w:tc>
          <w:tcPr>
            <w:tcW w:w="5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40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sz w:val="16"/>
                <w:szCs w:val="16"/>
              </w:rPr>
              <w:t>DESCRIÇÃO (SIM)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sz w:val="16"/>
                <w:szCs w:val="16"/>
              </w:rPr>
              <w:t>DESCRIÇÃO COMPLEMENTAR</w:t>
            </w: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sz w:val="16"/>
                <w:szCs w:val="16"/>
              </w:rPr>
              <w:t>CÓDIGO CATMAT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sz w:val="16"/>
                <w:szCs w:val="16"/>
              </w:rPr>
              <w:t xml:space="preserve">CÓDIGO 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sz w:val="16"/>
                <w:szCs w:val="16"/>
              </w:rPr>
              <w:t>SIM</w:t>
            </w:r>
          </w:p>
        </w:tc>
        <w:tc>
          <w:tcPr>
            <w:tcW w:w="101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sz w:val="16"/>
                <w:szCs w:val="16"/>
              </w:rPr>
              <w:t>UNIDADE DE MEDIDA</w:t>
            </w:r>
          </w:p>
        </w:tc>
        <w:tc>
          <w:tcPr>
            <w:tcW w:w="61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sz w:val="16"/>
                <w:szCs w:val="16"/>
              </w:rPr>
              <w:t>QTDE</w:t>
            </w:r>
          </w:p>
        </w:tc>
        <w:tc>
          <w:tcPr>
            <w:tcW w:w="232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sz w:val="16"/>
                <w:szCs w:val="16"/>
              </w:rPr>
              <w:t>MÉDIA DE PREÇOS</w:t>
            </w:r>
          </w:p>
        </w:tc>
      </w:tr>
      <w:tr>
        <w:trPr>
          <w:trHeight w:val="621" w:hRule="atLeast"/>
        </w:trPr>
        <w:tc>
          <w:tcPr>
            <w:tcW w:w="555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sz w:val="16"/>
                <w:szCs w:val="16"/>
              </w:rPr>
            </w:r>
          </w:p>
        </w:tc>
        <w:tc>
          <w:tcPr>
            <w:tcW w:w="1409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sz w:val="16"/>
                <w:szCs w:val="16"/>
              </w:rPr>
            </w:r>
          </w:p>
        </w:tc>
        <w:tc>
          <w:tcPr>
            <w:tcW w:w="1531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sz w:val="16"/>
                <w:szCs w:val="16"/>
              </w:rPr>
            </w:r>
          </w:p>
        </w:tc>
        <w:tc>
          <w:tcPr>
            <w:tcW w:w="795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sz w:val="16"/>
                <w:szCs w:val="16"/>
              </w:rPr>
            </w:r>
          </w:p>
        </w:tc>
        <w:tc>
          <w:tcPr>
            <w:tcW w:w="855" w:type="dxa"/>
            <w:gridSpan w:val="2"/>
            <w:vMerge w:val="continue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sz w:val="16"/>
                <w:szCs w:val="16"/>
              </w:rPr>
            </w:r>
          </w:p>
        </w:tc>
        <w:tc>
          <w:tcPr>
            <w:tcW w:w="1019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sz w:val="16"/>
                <w:szCs w:val="16"/>
              </w:rPr>
            </w:r>
          </w:p>
        </w:tc>
        <w:tc>
          <w:tcPr>
            <w:tcW w:w="615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sz w:val="16"/>
                <w:szCs w:val="16"/>
              </w:rPr>
              <w:t>VALOR UNITÁRIO (R$)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sz w:val="16"/>
                <w:szCs w:val="16"/>
              </w:rPr>
              <w:t>VALOR TOTAL (R$)</w:t>
            </w:r>
          </w:p>
        </w:tc>
      </w:tr>
      <w:tr>
        <w:trPr>
          <w:trHeight w:val="350" w:hRule="atLeast"/>
        </w:trPr>
        <w:tc>
          <w:tcPr>
            <w:tcW w:w="5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sz w:val="16"/>
                <w:szCs w:val="16"/>
              </w:rPr>
            </w:pPr>
            <w:r>
              <w:rPr>
                <w:rFonts w:eastAsia="Arial" w:cs="Arial"/>
                <w:b w:val="false"/>
                <w:sz w:val="16"/>
                <w:szCs w:val="16"/>
              </w:rPr>
            </w:r>
          </w:p>
        </w:tc>
        <w:tc>
          <w:tcPr>
            <w:tcW w:w="14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sz w:val="16"/>
                <w:szCs w:val="16"/>
              </w:rPr>
            </w:pPr>
            <w:r>
              <w:rPr>
                <w:rFonts w:eastAsia="Arial" w:cs="Arial"/>
                <w:b w:val="false"/>
                <w:sz w:val="16"/>
                <w:szCs w:val="16"/>
              </w:rPr>
            </w:r>
          </w:p>
        </w:tc>
        <w:tc>
          <w:tcPr>
            <w:tcW w:w="15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sz w:val="16"/>
                <w:szCs w:val="16"/>
              </w:rPr>
            </w:pPr>
            <w:r>
              <w:rPr>
                <w:rFonts w:eastAsia="Arial" w:cs="Arial"/>
                <w:b w:val="false"/>
                <w:sz w:val="16"/>
                <w:szCs w:val="16"/>
              </w:rPr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sz w:val="16"/>
                <w:szCs w:val="16"/>
              </w:rPr>
            </w:pPr>
            <w:r>
              <w:rPr>
                <w:rFonts w:eastAsia="Arial" w:cs="Arial"/>
                <w:b w:val="false"/>
                <w:sz w:val="16"/>
                <w:szCs w:val="16"/>
              </w:rPr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sz w:val="16"/>
                <w:szCs w:val="16"/>
              </w:rPr>
            </w:pPr>
            <w:r>
              <w:rPr>
                <w:rFonts w:eastAsia="Arial" w:cs="Arial"/>
                <w:b w:val="false"/>
                <w:sz w:val="16"/>
                <w:szCs w:val="16"/>
              </w:rPr>
            </w:r>
          </w:p>
        </w:tc>
        <w:tc>
          <w:tcPr>
            <w:tcW w:w="10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sz w:val="16"/>
                <w:szCs w:val="16"/>
              </w:rPr>
            </w:pPr>
            <w:r>
              <w:rPr>
                <w:rFonts w:eastAsia="Arial" w:cs="Arial"/>
                <w:b w:val="false"/>
                <w:sz w:val="16"/>
                <w:szCs w:val="16"/>
              </w:rPr>
            </w:r>
          </w:p>
        </w:tc>
        <w:tc>
          <w:tcPr>
            <w:tcW w:w="6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sz w:val="16"/>
                <w:szCs w:val="16"/>
              </w:rPr>
            </w:pPr>
            <w:r>
              <w:rPr>
                <w:rFonts w:eastAsia="Arial" w:cs="Arial"/>
                <w:b w:val="false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sz w:val="16"/>
                <w:szCs w:val="16"/>
              </w:rPr>
            </w:pPr>
            <w:r>
              <w:rPr>
                <w:rFonts w:eastAsia="Arial" w:cs="Arial"/>
                <w:b w:val="false"/>
                <w:sz w:val="16"/>
                <w:szCs w:val="16"/>
              </w:rPr>
            </w:r>
          </w:p>
        </w:tc>
        <w:tc>
          <w:tcPr>
            <w:tcW w:w="10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sz w:val="16"/>
                <w:szCs w:val="16"/>
              </w:rPr>
            </w:pPr>
            <w:r>
              <w:rPr>
                <w:rFonts w:eastAsia="Arial" w:cs="Arial"/>
                <w:b w:val="false"/>
                <w:sz w:val="16"/>
                <w:szCs w:val="16"/>
              </w:rPr>
            </w:r>
          </w:p>
        </w:tc>
      </w:tr>
      <w:tr>
        <w:trPr>
          <w:trHeight w:val="407" w:hRule="atLeast"/>
        </w:trPr>
        <w:tc>
          <w:tcPr>
            <w:tcW w:w="5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sz w:val="16"/>
                <w:szCs w:val="16"/>
              </w:rPr>
            </w:pPr>
            <w:r>
              <w:rPr>
                <w:rFonts w:eastAsia="Arial" w:cs="Arial"/>
                <w:b w:val="false"/>
                <w:sz w:val="16"/>
                <w:szCs w:val="16"/>
              </w:rPr>
            </w:r>
          </w:p>
        </w:tc>
        <w:tc>
          <w:tcPr>
            <w:tcW w:w="14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sz w:val="16"/>
                <w:szCs w:val="16"/>
              </w:rPr>
            </w:pPr>
            <w:r>
              <w:rPr>
                <w:rFonts w:eastAsia="Arial" w:cs="Arial"/>
                <w:b w:val="false"/>
                <w:sz w:val="16"/>
                <w:szCs w:val="16"/>
              </w:rPr>
            </w:r>
          </w:p>
        </w:tc>
        <w:tc>
          <w:tcPr>
            <w:tcW w:w="15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sz w:val="16"/>
                <w:szCs w:val="16"/>
              </w:rPr>
            </w:pPr>
            <w:r>
              <w:rPr>
                <w:rFonts w:eastAsia="Arial" w:cs="Arial"/>
                <w:b w:val="false"/>
                <w:sz w:val="16"/>
                <w:szCs w:val="16"/>
              </w:rPr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sz w:val="16"/>
                <w:szCs w:val="16"/>
              </w:rPr>
            </w:pPr>
            <w:r>
              <w:rPr>
                <w:rFonts w:eastAsia="Arial" w:cs="Arial"/>
                <w:b w:val="false"/>
                <w:sz w:val="16"/>
                <w:szCs w:val="16"/>
              </w:rPr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sz w:val="16"/>
                <w:szCs w:val="16"/>
              </w:rPr>
            </w:pPr>
            <w:r>
              <w:rPr>
                <w:rFonts w:eastAsia="Arial" w:cs="Arial"/>
                <w:b w:val="false"/>
                <w:sz w:val="16"/>
                <w:szCs w:val="16"/>
              </w:rPr>
            </w:r>
          </w:p>
        </w:tc>
        <w:tc>
          <w:tcPr>
            <w:tcW w:w="10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sz w:val="16"/>
                <w:szCs w:val="16"/>
              </w:rPr>
            </w:pPr>
            <w:r>
              <w:rPr>
                <w:rFonts w:eastAsia="Arial" w:cs="Arial"/>
                <w:b w:val="false"/>
                <w:sz w:val="16"/>
                <w:szCs w:val="16"/>
              </w:rPr>
            </w:r>
          </w:p>
        </w:tc>
        <w:tc>
          <w:tcPr>
            <w:tcW w:w="6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sz w:val="16"/>
                <w:szCs w:val="16"/>
              </w:rPr>
            </w:pPr>
            <w:r>
              <w:rPr>
                <w:rFonts w:eastAsia="Arial" w:cs="Arial"/>
                <w:b w:val="false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sz w:val="16"/>
                <w:szCs w:val="16"/>
              </w:rPr>
            </w:pPr>
            <w:r>
              <w:rPr>
                <w:rFonts w:eastAsia="Arial" w:cs="Arial"/>
                <w:b w:val="false"/>
                <w:sz w:val="16"/>
                <w:szCs w:val="16"/>
              </w:rPr>
            </w:r>
          </w:p>
        </w:tc>
        <w:tc>
          <w:tcPr>
            <w:tcW w:w="10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sz w:val="16"/>
                <w:szCs w:val="16"/>
              </w:rPr>
            </w:pPr>
            <w:r>
              <w:rPr>
                <w:rFonts w:eastAsia="Arial" w:cs="Arial"/>
                <w:b w:val="false"/>
                <w:sz w:val="16"/>
                <w:szCs w:val="16"/>
              </w:rPr>
            </w:r>
          </w:p>
        </w:tc>
      </w:tr>
      <w:tr>
        <w:trPr>
          <w:trHeight w:val="500" w:hRule="atLeast"/>
        </w:trPr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sz w:val="18"/>
                <w:szCs w:val="18"/>
              </w:rPr>
            </w:pPr>
            <w:r>
              <w:rPr>
                <w:rFonts w:eastAsia="Arial" w:cs="Arial"/>
                <w:b w:val="false"/>
                <w:i/>
                <w:sz w:val="18"/>
                <w:szCs w:val="18"/>
              </w:rPr>
              <w:t>O valor total estimado para contratação/ aquisição do(s) serviço(s)/bem(s) e de R$ _____________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sz w:val="18"/>
                <w:szCs w:val="18"/>
              </w:rPr>
            </w:pPr>
            <w:r>
              <w:rPr>
                <w:rFonts w:eastAsia="Arial" w:cs="Arial"/>
                <w:b w:val="false"/>
                <w:i/>
                <w:sz w:val="18"/>
                <w:szCs w:val="18"/>
              </w:rPr>
              <w:t>(___________________________________________).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0" w:right="0" w:hanging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338" w:hRule="atLeast"/>
        </w:trPr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b/>
              </w:rPr>
              <w:t>9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. METODOLOGIA UTILIZADA PARA ESTIMATIVA DOS 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PREÇOS</w:t>
            </w:r>
          </w:p>
        </w:tc>
      </w:tr>
      <w:tr>
        <w:trPr>
          <w:trHeight w:val="793" w:hRule="atLeast"/>
        </w:trPr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D</w:t>
            </w: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escrever qual parâmetro abaixo foi utilizado para apresentação da pesquisa de preços, que deverá ser executada de acordo com a I</w:t>
            </w:r>
            <w:r>
              <w:rPr>
                <w:i/>
                <w:sz w:val="18"/>
                <w:szCs w:val="18"/>
              </w:rPr>
              <w:t xml:space="preserve">NSTRUÇÃO NORMATIVA Nº 73, DE 5 DE AGOSTO DE 2020, </w:t>
            </w: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 mediante a utilização dos seguintes parâmetros: </w:t>
              <w:b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 - Painel de Preços, disponível no endereço eletrônico gov.br/paineldeprecos, desde que as cotações refiram-se a aquisições ou contratações firmadas no período de até 1 (um) ano anterior à data de divulgação do instrumento convocatório;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 - aquisições e contratações similares de outros entes públicos, firmadas no período de até 1 (um) ano anterior à data de divulgação do instrumento convocatório;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III - dados de pesquisa publicada em mídia especializada, de sítios eletrônicos especializados ou de domínio amplo, desde que atualizados no momento da pesquisa e compreendidos no intervalo de até 6 (seis) meses de antecedência da data de divulgação do instrumento convocatório, contendo a data e hora de acesso; ou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IV - pesquisa direta com fornecedores, mediante solicitação formal de cotação, desde que os orçamentos considerados estejam compreendidos no intervalo de até 6 (seis) meses de antecedência da data de divulgação do instrumento convocatório.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-&gt; Deverão ser priorizados os parâmetros estabelecidos nos incisos I e II.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-&gt; Quando a pesquisa de preços for realizada com os fornecedores, nos termos do inciso IV, deverá ser observado: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 - prazo de resposta conferido ao fornecedor compatível com a complexidade do objeto a ser licitado;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 - obtenção de propostas formais, contendo, no mínimo: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a) descrição do objeto, valor unitário e total;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b) número do Cadastro de Pessoa Física - CPF ou do Cadastro Nacional de Pessoa Jurídica - CNPJ do proponente;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c) endereço e telefone de contato; 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d) data de emissão.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III - registro, nos autos da contratação correspondente, da relação de fornecedores que foram consultados e não enviaram propostas como resposta à solicitação de que trata o inciso IV do caput.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Apresentar manifestação técnica que esclareça a metodologia utilizada para estimativa dos quantitativos a serem licitados, com a respectiva memória de cálculo e documentos (ex.: consumo de outras contratações, relatórios, dados sobre a demanda interna, gráficos, séries históricas, etc)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87" w:hRule="atLeast"/>
        </w:trPr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FFFFFF"/>
              <w:spacing w:lineRule="auto" w:line="276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  <w:t>10 - JUSTIFICANDO O PARCELAMENTO OU NÃO DA SOLUÇÃO</w:t>
            </w:r>
          </w:p>
        </w:tc>
      </w:tr>
      <w:tr>
        <w:trPr>
          <w:trHeight w:val="1286" w:hRule="atLeast"/>
        </w:trPr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color w:val="00000A"/>
                <w:sz w:val="18"/>
                <w:szCs w:val="18"/>
              </w:rPr>
            </w:pPr>
            <w:r>
              <w:rPr>
                <w:i/>
                <w:color w:val="00000A"/>
                <w:sz w:val="18"/>
                <w:szCs w:val="18"/>
              </w:rPr>
              <w:t xml:space="preserve">Neste item, é imprescindível você informar se a divisão do objeto representa, ou não, perda de economia de escala </w:t>
            </w:r>
            <w:commentRangeStart w:id="0"/>
            <w:r>
              <w:rPr>
                <w:i/>
                <w:color w:val="00000A"/>
                <w:sz w:val="18"/>
                <w:szCs w:val="18"/>
              </w:rPr>
              <w:t>(Súmula 247 do TCU)</w:t>
            </w:r>
            <w:r>
              <w:rPr>
                <w:i/>
                <w:color w:val="00000A"/>
                <w:sz w:val="18"/>
                <w:szCs w:val="18"/>
              </w:rPr>
            </w:r>
            <w:commentRangeEnd w:id="0"/>
            <w:r>
              <w:commentReference w:id="0"/>
            </w:r>
            <w:r>
              <w:rPr>
                <w:i/>
                <w:color w:val="00000A"/>
                <w:sz w:val="18"/>
                <w:szCs w:val="18"/>
              </w:rPr>
              <w:t>. Por ser o parcelamento a regra, deve haver justificativa quando este não for adotado. No mesmo sentido, e especificamente para compras, o § 7º do art. 23 da Lei nº 8.666, de 1993, aplicável subsidiariamente ao pregão (art. 9º da Lei nº 10.520, de 2002), prevê a cotação de quantidade inferior à demandada na licitação, com vistas a ampliação da competitividade, podendo o edital fixar quantitativo mínimo para preservar a economia de escala (inciso VII, art. 7º, IN 40/2020). De acordo com o art. 7º, §2º, este campo é obrigatório.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color w:val="00000A"/>
                <w:sz w:val="18"/>
                <w:szCs w:val="18"/>
              </w:rPr>
            </w:pPr>
            <w:r>
              <w:rPr>
                <w:i/>
                <w:color w:val="00000A"/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color w:val="00000A"/>
                <w:sz w:val="18"/>
                <w:szCs w:val="18"/>
              </w:rPr>
            </w:pPr>
            <w:r>
              <w:rPr>
                <w:b/>
              </w:rPr>
              <w:t>11 - CONTRATAÇÕES CORRELATAS E/OU INTERDEPENDENTES</w:t>
            </w:r>
          </w:p>
        </w:tc>
      </w:tr>
      <w:tr>
        <w:trPr>
          <w:trHeight w:val="1080" w:hRule="atLeast"/>
        </w:trPr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color w:val="00000A"/>
                <w:sz w:val="18"/>
                <w:szCs w:val="18"/>
              </w:rPr>
            </w:pPr>
            <w:r>
              <w:rPr>
                <w:i/>
                <w:color w:val="00000A"/>
                <w:sz w:val="18"/>
                <w:szCs w:val="18"/>
              </w:rPr>
              <w:t>Nesse campo, você deve informar se há contratações que guardam relação/afinidade com o objeto da compra/contratação pretendida, sejam elas já realizadas, ou contratações futuras.(inciso VIII, art. 7º, IN 40/2020). De acordo com o art. 7º, §2º, em caso do não preenchimento deste campo, devem ser apresentadas as devidas justificativas.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color w:val="00000A"/>
                <w:sz w:val="18"/>
                <w:szCs w:val="18"/>
              </w:rPr>
            </w:pPr>
            <w:r>
              <w:rPr>
                <w:i/>
                <w:color w:val="00000A"/>
                <w:sz w:val="18"/>
                <w:szCs w:val="18"/>
              </w:rPr>
            </w:r>
          </w:p>
        </w:tc>
      </w:tr>
      <w:tr>
        <w:trPr>
          <w:trHeight w:val="327" w:hRule="atLeast"/>
        </w:trPr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-163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12</w:t>
            </w: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. ALINHAMENTO AO PDI (IN 5/2017 -  ART. 24, II e ANEXO III, 3.2.)</w:t>
            </w:r>
          </w:p>
        </w:tc>
      </w:tr>
      <w:tr>
        <w:trPr>
          <w:trHeight w:val="1763" w:hRule="atLeast"/>
        </w:trPr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sz w:val="18"/>
                <w:szCs w:val="18"/>
              </w:rPr>
            </w:pPr>
            <w:r>
              <w:rPr>
                <w:rFonts w:eastAsia="Arial" w:cs="Arial"/>
                <w:b w:val="false"/>
                <w:i/>
                <w:sz w:val="18"/>
                <w:szCs w:val="18"/>
              </w:rPr>
              <w:t>A previsão para a contratação do(s) serviço(s)/bem(s) consta no Plano de Desenvolvimento Institucional (PDI) 20__ - 20__ e no Plano de Gestão de Contratações (PGC) 20__ - 20__ da Universidade Federal de Viçosa.</w:t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sz w:val="18"/>
                <w:szCs w:val="18"/>
              </w:rPr>
            </w:pPr>
            <w:r>
              <w:rPr>
                <w:rFonts w:eastAsia="Arial" w:cs="Arial"/>
                <w:b w:val="false"/>
                <w:i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sz w:val="18"/>
                <w:szCs w:val="18"/>
              </w:rPr>
            </w:pPr>
            <w:r>
              <w:rPr>
                <w:rFonts w:eastAsia="Arial" w:cs="Arial"/>
                <w:b w:val="false"/>
                <w:i/>
                <w:sz w:val="18"/>
                <w:szCs w:val="18"/>
              </w:rPr>
              <w:t>A aquisição abrange o Objetivo Institucional nº __ do PDI, qual seja: “___________________________________”.</w:t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Aqui é imprescindível que você demonstre o alinhamento entre a contratação e o planejamento do órgão ou entidade, identificando a previsão no Plano Anual de Contratações ou, se for o caso, justificando a ausência de previsão;(inciso IX, art. 7º, IN 40/2020). De acordo com o art. 7º, §2º. Este campo é obrigatório.</w:t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b/>
              </w:rPr>
              <w:t>13 - RESULTADOS PRETENDIDOS</w:t>
            </w:r>
          </w:p>
        </w:tc>
      </w:tr>
      <w:tr>
        <w:trPr>
          <w:trHeight w:val="390" w:hRule="atLeast"/>
        </w:trPr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Você deve demonstrar os ganhos diretos e indiretos que se almeja com a contratação, essencialmente efetividade e desenvolvimento nacional sustentável e sempre que possível, em termos de economicidade, eficácia, eficiência, de melhor aproveitamento dos recursos humanos, materiais ou financeiros disponíveis.(inciso X, art. 7º, IN 40/2020). De acordo com o art. 7º, §2º, em caso do não preenchimento deste campo, devem ser apresentadas as devidas justificativas.</w:t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335" w:hRule="atLeast"/>
        </w:trPr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  <w:t>14 - REGISTRANDO AS PROVIDÊNCIAS A SEREM ADOTADAS</w:t>
            </w:r>
          </w:p>
        </w:tc>
      </w:tr>
      <w:tr>
        <w:trPr>
          <w:trHeight w:val="335" w:hRule="atLeast"/>
        </w:trPr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Você deve informar, se houver, todas as providências a serem adotadas pela administração previamente à celebração do contrato, inclusive quanto à capacitação de servidores ou de empregados para fiscalização e gestão contratual ou adequação do ambiente da organização;(inciso XI, art. 7º, IN 40/2020). De acordo com o art. 7º, §2º, em caso do não preenchimento deste campo, devem ser apresentadas as devidas justificativas.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335" w:hRule="atLeast"/>
        </w:trPr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  <w:t>15 - POSSÍVEIS IMPACTOS AMBIENTAIS</w:t>
            </w:r>
          </w:p>
        </w:tc>
      </w:tr>
      <w:tr>
        <w:trPr>
          <w:trHeight w:val="335" w:hRule="atLeast"/>
        </w:trPr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É necessário que você descreva os possíveis impactos ambientais e respectivas medidas de tratamento ou mitigadoras buscando sanar os riscos ambientais existentes. (inciso XII, art. 7º, IN 40/2020). De acordo com o art. 7º, §2º, em caso do não preenchimento deste campo, devem ser apresentadas as devidas justificativas.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349" w:hRule="atLeast"/>
        </w:trPr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b/>
              </w:rPr>
              <w:t>16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. CRITÉRIOS DE SUSTENTABILIDADE PARA CONTRATAÇ</w:t>
            </w:r>
            <w:r>
              <w:rPr>
                <w:b/>
              </w:rPr>
              <w:t>ÃO/AQUISIÇÃO</w:t>
            </w:r>
          </w:p>
        </w:tc>
      </w:tr>
      <w:tr>
        <w:trPr>
          <w:trHeight w:val="1465" w:hRule="atLeast"/>
        </w:trPr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Neste campo deverá o solicitante detalhar os critérios e práticas de desenvolvimento sustentável especificados para a obra, bem ou serviço pretendido. Atualmente, a legislação exige que a Administração Pública adote medidas que garantam a sustentabilidade nas contratações, podendo este procedimento ser dispensado mediante justificativa, desde que legalmente fundamentada.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Instruções: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No preenchimento deste campo, o solicitante deverá realizar os seguintes procedimentos, conforme o caso: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Procedimento 1 –Caso seja realizada a contratação do objeto de forma sustentável: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1º)</w:t>
            </w: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 Detalhar os critérios e práticas de desenvolvimento sustentável definidas para a obra, bem ou serviço, conforme orientação abaixo.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2º) </w:t>
            </w: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Verificar se os critérios e práticas estabelecidos não prejudicam a competitividade no procedimento licitatório, afirmando tal situação no documento, o que pode ser feito com o texto: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“</w:t>
            </w: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Informo que a adoção dos critérios e práticas de desenvolvimento sustentável na contratação do objeto não frustram a competitividade na licitação, por não afetar consideravelmente o quantitativo de fornecedores aptos a participar no certame, conforme constatado em pesquisa no portal Painel de Preços do Governo Federal”;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3º) </w:t>
            </w: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Justificar o uso destes critérios e práticas na definição do objeto, podendo ser utilizado o texto: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“</w:t>
            </w: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O uso dos critérios e práticas de desenvolvimento sustentável, definidos neste documento, foram elaborados em atendimento ao disposto no Artigo 3º, da Lei nº 8.666/93, e no Artigo 2º, do Decreto nº 7746/12”.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Procedimento 2 - Caso não seja possível ou viável a contratação sustentável do objeto: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1º) </w:t>
            </w: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Justificar a dispensa de critérios e práticas de desenvolvimento sustentável na especificação da obra, bem ou serviço pretendido, o que pode ser feito nos termos dos textos abaixo, de acordo com a situação: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Texto 01 </w:t>
            </w: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– Quando o objeto não estiver sujeito a critérios e práticas de sustentabilidade: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“</w:t>
            </w: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Informo que não serão adotados critérios e práticas de desenvolvimento sustentável na presente contração, tendo em vista o fato do objeto pretendido não se sujeitar aos critérios de sustentabilidade, por </w:t>
            </w: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highlight w:val="yellow"/>
                <w:u w:val="none"/>
                <w:vertAlign w:val="baseline"/>
              </w:rPr>
              <w:t>(inserir argumentação comprovando que o objeto não permite a contratação sustentável)</w:t>
            </w: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”.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“</w:t>
            </w: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Informo que não serão adotados critérios e práticas de desenvolvimento sustentável na presente contratação, tendo em vista o fato do objeto pretendido, devido a sua natureza, não se sujeitar a normas e regulamentos de sustentabilidade, o que se comprova </w:t>
            </w: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highlight w:val="yellow"/>
                <w:u w:val="none"/>
                <w:vertAlign w:val="baseline"/>
              </w:rPr>
              <w:t>( inserir argumentação comprovando que o objeto não se enquadra como sustentável)</w:t>
            </w: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”.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highlight w:val="yellow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highlight w:val="yellow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Texto 02 </w:t>
            </w: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– Quando os critérios e práticas de sustentabilidade prejudicarem a competitividade na licitação: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“</w:t>
            </w: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Informo que não serão adotados critérios e práticas de desenvolvimento sustentável na contratação do objeto aqui pretendido, tendo em vista o fato desta adoção prejudicar a competitividade no procedimento licitatório, ao limitar consideravelmente o quantitativo de fornecedores aptos a participar no certame, conforme comprovado em pesquisa de mercado no portal Painel de Preços, do Governo Federal”.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Texto 03 -</w:t>
            </w: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 Quando a adoção dos critérios ou práticas de desenvolvimento sustentável elevar excessivamente o valor do objeto, prejudicando a vantajosidade econômica da contratação: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“</w:t>
            </w: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Informo que não serão adotados critérios e práticas de desenvolvimento sustentável na contratação aqui pretendida, tendo em vista o fato desta adoção onerar de forma desproporcional o valor do objeto, prejudicando a vantajosidade econômica da licitação, conforme comprovado em pesquisa de mercado no portal Painel de Preços, do Governo Federal.”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Orientações: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1) Recomenda-se que os critérios e práticas de desenvolvimento sustentável adotados na caracterização de obras, bens ou serviços sejam fundamentados: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• </w:t>
            </w: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No artigo 4º, da IN SLTI/MPOG nº 01/2010 (link abaixo) – em Obras;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• </w:t>
            </w: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No artigo 5º, da IN SLTI/MPOG nº 01/2010 (link abaixo) – na aquisição de bens;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• </w:t>
            </w: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No artigo 6º, da IN SLTI/MPOG nº 01/2010 (link abaixo) – na contratação de serviços;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• </w:t>
            </w: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Nas tabelas de consumo/eficiência energética do INMETRO (link abaixo) – na aquisição ou locação de máquinas e aparelhos consumidores de energia;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• </w:t>
            </w: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No Guia Nacional de Licitações Sustentáveis (link abaixo).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2) Deverão ser encaminhadas no processo as pesquisas realizadas no portal Painel de Preços do Governo Federal, que comprovem que a adoção de critérios ou práticas de desenvolvimento sustentável prejudicam ou não a competitividade no procedimento licitatório. O mesmo deve ser feito caso haja dispensa dos critérios e práticas sustentáveis devido à elevação desproporcional do preço do objeto.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Links úteis: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1) Lei no 8.666/93 (Lei Geral das Licitações e Contratos) – em especial o art. 3º: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2">
              <w:r>
                <w:rPr>
                  <w:rFonts w:eastAsia="Arial" w:cs="Arial"/>
                  <w:b w:val="false"/>
                  <w:i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18"/>
                  <w:sz w:val="18"/>
                  <w:szCs w:val="18"/>
                  <w:u w:val="single"/>
                  <w:shd w:fill="auto" w:val="clear"/>
                  <w:vertAlign w:val="baseline"/>
                </w:rPr>
                <w:t>http://www.planalto.gov.br/ccivil_03/leis/L8666compilado.htm</w:t>
              </w:r>
            </w:hyperlink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b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2) Decreto no 7.746/2012 (Estabelece critérios e práticas para a promoção do desenvolvimento nacional sustentável nas contratações públicas) – em especial os arts. 2º ao 4º: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3">
              <w:r>
                <w:rPr>
                  <w:rFonts w:eastAsia="Arial" w:cs="Arial"/>
                  <w:b w:val="false"/>
                  <w:i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18"/>
                  <w:sz w:val="18"/>
                  <w:szCs w:val="18"/>
                  <w:u w:val="single"/>
                  <w:shd w:fill="auto" w:val="clear"/>
                  <w:vertAlign w:val="baseline"/>
                </w:rPr>
                <w:t>http://www.planalto.gov.br/ccivil_03/_ato2011-2014/2012/decreto/d7746.htm</w:t>
              </w:r>
            </w:hyperlink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b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3) Instrução Normativa SLTI/MPOG nº 02/2014 (Estabelece regras para a aquisição ou locação de máquinas e aparelhos consumidores de energia pela Administração Pública) – em especial o art. 3º: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">
              <w:r>
                <w:rPr>
                  <w:rFonts w:eastAsia="Arial" w:cs="Arial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80"/>
                  <w:position w:val="0"/>
                  <w:sz w:val="18"/>
                  <w:sz w:val="18"/>
                  <w:szCs w:val="18"/>
                  <w:u w:val="single"/>
                  <w:shd w:fill="auto" w:val="clear"/>
                  <w:vertAlign w:val="baseline"/>
                </w:rPr>
                <w:t>https://www.comprasgovernamentais.gov.br/index.php/legislacao/instrucoes-normativas/304-instrucao-normativa-n-2-de-04-de-junho-de-2014</w:t>
              </w:r>
            </w:hyperlink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b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4) Instrução Normativa SLTI/MPOG nº 01/2010 (Estabelece critérios de sustentabilidade ambiental na aquisição de bens, contratação de serviços ou obras pela Administração Pública Federal) – em especial os arts. 4º ao 6º: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https://www.comprasgovernamentais.gov.br/index.php/legislacao/instrucoes-normativas/407-instrucao-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normativa-n-01-de-19-de-janeiro-de-2010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5) Advocacia Geral da União (AGU) - Guia nacional de contratações sustentáveis: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5">
              <w:r>
                <w:rPr>
                  <w:rFonts w:eastAsia="Arial" w:cs="Arial"/>
                  <w:b w:val="false"/>
                  <w:i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18"/>
                  <w:sz w:val="18"/>
                  <w:szCs w:val="18"/>
                  <w:u w:val="single"/>
                  <w:shd w:fill="auto" w:val="clear"/>
                  <w:vertAlign w:val="baseline"/>
                </w:rPr>
                <w:t>https://www.agu.gov.br/page/content/detail/id_conteudo/852432</w:t>
              </w:r>
            </w:hyperlink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6) INMETRO - Tabelas de consumo/eficiência energética: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6">
              <w:r>
                <w:rPr>
                  <w:rFonts w:eastAsia="Arial" w:cs="Arial"/>
                  <w:b w:val="false"/>
                  <w:i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18"/>
                  <w:sz w:val="18"/>
                  <w:szCs w:val="18"/>
                  <w:u w:val="single"/>
                  <w:shd w:fill="auto" w:val="clear"/>
                  <w:vertAlign w:val="baseline"/>
                </w:rPr>
                <w:t>http://www.inmetro.gov.br/consumidor/tabelas.asp</w:t>
              </w:r>
            </w:hyperlink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7) Painel de Preços do Governo Federal – para pesquisa de mercado: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7">
              <w:r>
                <w:rPr>
                  <w:rFonts w:eastAsia="Arial" w:cs="Arial"/>
                  <w:b w:val="false"/>
                  <w:i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18"/>
                  <w:sz w:val="18"/>
                  <w:szCs w:val="18"/>
                  <w:u w:val="single"/>
                  <w:shd w:fill="auto" w:val="clear"/>
                  <w:vertAlign w:val="baseline"/>
                </w:rPr>
                <w:t>http://paineldeprecos.planejamento.gov.br/</w:t>
              </w:r>
            </w:hyperlink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</w:rPr>
            </w:pPr>
            <w:r>
              <w:rPr>
                <w:b/>
              </w:rPr>
              <w:t>17. DECLARAÇÃO DE VIABILIDADE DA CONTRATAÇÃO</w:t>
            </w:r>
          </w:p>
        </w:tc>
      </w:tr>
      <w:tr>
        <w:trPr/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Nesta fase deverá a equipe de planejamento declarar se a contratação é viável ou não, considerando as informações constantes no Estudo Técnico Preliminar. A equipe de planejamento deverá elaborar </w:t>
            </w:r>
            <w:r>
              <w:rPr>
                <w:b/>
                <w:i/>
                <w:sz w:val="18"/>
                <w:szCs w:val="18"/>
              </w:rPr>
              <w:t>um parecer</w:t>
            </w:r>
            <w:r>
              <w:rPr>
                <w:i/>
                <w:sz w:val="18"/>
                <w:szCs w:val="18"/>
              </w:rPr>
              <w:t xml:space="preserve"> informando sobre a viabilidade da contratação, indicando e detalhando a disponibilidade de orçamento para o procedimento.</w:t>
            </w:r>
          </w:p>
          <w:p>
            <w:pPr>
              <w:pStyle w:val="Normal1"/>
              <w:widowControl w:val="false"/>
              <w:spacing w:lineRule="auto" w:line="276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76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São fatores condicionantes para a viabilidade da contratação, entre outros: a disponibilidade orçamentária; a existência de fornecedores para o objeto; a capacidade do objeto alcançar os objetivos pretendidos; e a vinculação do objeto ao interesse público e institucional.</w:t>
            </w:r>
          </w:p>
          <w:p>
            <w:pPr>
              <w:pStyle w:val="Normal1"/>
              <w:widowControl w:val="false"/>
              <w:spacing w:lineRule="auto" w:line="276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76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É obrigatório que você declare expressamente se a contratação é viável e razoável (ou não), justificando com base nos elementos colhidos durante os Estudos Preliminares.(inciso XIII, art. 7º, IN 40/2020). De acordo com o art. 7º, §2º.</w:t>
            </w:r>
          </w:p>
          <w:p>
            <w:pPr>
              <w:pStyle w:val="Normal1"/>
              <w:widowControl w:val="false"/>
              <w:spacing w:lineRule="auto" w:line="276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/>
        <w:tc>
          <w:tcPr>
            <w:tcW w:w="9104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</w:t>
            </w:r>
            <w:r>
              <w:rPr>
                <w:b/>
              </w:rPr>
              <w:t>8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. MEMBROS DA EQUIPE DE PLANEJAMENTO DA CONTRATAÇÃO (se houver):</w:t>
            </w:r>
          </w:p>
        </w:tc>
      </w:tr>
      <w:tr>
        <w:trPr>
          <w:trHeight w:val="1252" w:hRule="atLeast"/>
        </w:trPr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_______________________________________</w:t>
            </w:r>
          </w:p>
        </w:tc>
        <w:tc>
          <w:tcPr>
            <w:tcW w:w="4529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_______________________________________</w:t>
            </w:r>
          </w:p>
        </w:tc>
      </w:tr>
      <w:tr>
        <w:trPr/>
        <w:tc>
          <w:tcPr>
            <w:tcW w:w="4575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Nome</w:t>
            </w:r>
          </w:p>
        </w:tc>
        <w:tc>
          <w:tcPr>
            <w:tcW w:w="45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Nome</w:t>
            </w:r>
          </w:p>
        </w:tc>
      </w:tr>
      <w:tr>
        <w:trPr/>
        <w:tc>
          <w:tcPr>
            <w:tcW w:w="4575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Matrícula UFV: XXXX / Matrícula SIAPE: XXXX</w:t>
            </w:r>
          </w:p>
        </w:tc>
        <w:tc>
          <w:tcPr>
            <w:tcW w:w="45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Matrícula UFV: XXXX / Matrícula SIAPE: XXXX</w:t>
            </w:r>
          </w:p>
        </w:tc>
      </w:tr>
      <w:tr>
        <w:trPr/>
        <w:tc>
          <w:tcPr>
            <w:tcW w:w="4575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sz w:val="20"/>
                <w:szCs w:val="20"/>
              </w:rPr>
            </w:pPr>
            <w:r>
              <w:rPr>
                <w:rFonts w:eastAsia="Arial" w:cs="Arial"/>
                <w:b w:val="false"/>
                <w:sz w:val="20"/>
                <w:szCs w:val="20"/>
              </w:rPr>
              <w:t>Presidente da Comissão de Planejamento de Contratações</w:t>
            </w:r>
          </w:p>
        </w:tc>
        <w:tc>
          <w:tcPr>
            <w:tcW w:w="45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sz w:val="20"/>
                <w:szCs w:val="20"/>
              </w:rPr>
            </w:pPr>
            <w:r>
              <w:rPr>
                <w:rFonts w:eastAsia="Arial" w:cs="Arial"/>
                <w:b w:val="false"/>
                <w:sz w:val="20"/>
                <w:szCs w:val="20"/>
              </w:rPr>
              <w:t>Membro da Comissão de Planejamento de Contratações</w:t>
            </w:r>
          </w:p>
        </w:tc>
      </w:tr>
      <w:tr>
        <w:trPr/>
        <w:tc>
          <w:tcPr>
            <w:tcW w:w="4575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-288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sz w:val="20"/>
                <w:szCs w:val="20"/>
              </w:rPr>
            </w:pPr>
            <w:r>
              <w:rPr>
                <w:rFonts w:eastAsia="Arial" w:cs="Arial"/>
                <w:b w:val="false"/>
                <w:sz w:val="20"/>
                <w:szCs w:val="20"/>
              </w:rPr>
              <w:t>Ato XX/20__, de __ de ____________ de 20__</w:t>
            </w:r>
          </w:p>
        </w:tc>
        <w:tc>
          <w:tcPr>
            <w:tcW w:w="45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-288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sz w:val="20"/>
                <w:szCs w:val="20"/>
              </w:rPr>
            </w:pPr>
            <w:r>
              <w:rPr>
                <w:rFonts w:eastAsia="Arial" w:cs="Arial"/>
                <w:b w:val="false"/>
                <w:sz w:val="20"/>
                <w:szCs w:val="20"/>
              </w:rPr>
              <w:t>Ato XX/20__, de __ de ____________ de 20__</w:t>
            </w:r>
          </w:p>
        </w:tc>
      </w:tr>
      <w:tr>
        <w:trPr/>
        <w:tc>
          <w:tcPr>
            <w:tcW w:w="4575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______________________________________</w:t>
            </w:r>
          </w:p>
        </w:tc>
        <w:tc>
          <w:tcPr>
            <w:tcW w:w="45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______________________________________</w:t>
            </w:r>
          </w:p>
        </w:tc>
      </w:tr>
      <w:tr>
        <w:trPr/>
        <w:tc>
          <w:tcPr>
            <w:tcW w:w="4575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Nome</w:t>
            </w:r>
          </w:p>
        </w:tc>
        <w:tc>
          <w:tcPr>
            <w:tcW w:w="45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Nome</w:t>
            </w:r>
          </w:p>
        </w:tc>
      </w:tr>
      <w:tr>
        <w:trPr/>
        <w:tc>
          <w:tcPr>
            <w:tcW w:w="4575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Matrícula UFV: XXXX / Matrícula SIAPE: XXXX</w:t>
            </w:r>
          </w:p>
        </w:tc>
        <w:tc>
          <w:tcPr>
            <w:tcW w:w="45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Matrícula UFV: XXXX / Matrícula SIAPE: XXXX</w:t>
            </w:r>
          </w:p>
        </w:tc>
      </w:tr>
      <w:tr>
        <w:trPr/>
        <w:tc>
          <w:tcPr>
            <w:tcW w:w="4575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sz w:val="20"/>
                <w:szCs w:val="20"/>
              </w:rPr>
            </w:pPr>
            <w:r>
              <w:rPr>
                <w:rFonts w:eastAsia="Arial" w:cs="Arial"/>
                <w:b w:val="false"/>
                <w:sz w:val="20"/>
                <w:szCs w:val="20"/>
              </w:rPr>
              <w:t>Presidente da Comissão de Planejamento de Contratações</w:t>
            </w:r>
          </w:p>
        </w:tc>
        <w:tc>
          <w:tcPr>
            <w:tcW w:w="45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sz w:val="20"/>
                <w:szCs w:val="20"/>
              </w:rPr>
            </w:pPr>
            <w:r>
              <w:rPr>
                <w:rFonts w:eastAsia="Arial" w:cs="Arial"/>
                <w:b w:val="false"/>
                <w:sz w:val="20"/>
                <w:szCs w:val="20"/>
              </w:rPr>
              <w:t>Membro da Comissão de Planejamento de Contratações</w:t>
            </w:r>
          </w:p>
        </w:tc>
      </w:tr>
      <w:tr>
        <w:trPr/>
        <w:tc>
          <w:tcPr>
            <w:tcW w:w="4575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-288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sz w:val="20"/>
                <w:szCs w:val="20"/>
              </w:rPr>
            </w:pPr>
            <w:r>
              <w:rPr>
                <w:rFonts w:eastAsia="Arial" w:cs="Arial"/>
                <w:b w:val="false"/>
                <w:sz w:val="20"/>
                <w:szCs w:val="20"/>
              </w:rPr>
              <w:t>Ato XX/20__, de __ de ____________ de 20__</w:t>
            </w:r>
          </w:p>
        </w:tc>
        <w:tc>
          <w:tcPr>
            <w:tcW w:w="45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-288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sz w:val="20"/>
                <w:szCs w:val="20"/>
              </w:rPr>
            </w:pPr>
            <w:r>
              <w:rPr>
                <w:rFonts w:eastAsia="Arial" w:cs="Arial"/>
                <w:b w:val="false"/>
                <w:sz w:val="20"/>
                <w:szCs w:val="20"/>
              </w:rPr>
              <w:t>Ato XX/20__, de __ de ____________ de 20__</w:t>
            </w:r>
          </w:p>
        </w:tc>
      </w:tr>
      <w:tr>
        <w:trPr/>
        <w:tc>
          <w:tcPr>
            <w:tcW w:w="457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-288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sz w:val="20"/>
                <w:szCs w:val="20"/>
              </w:rPr>
            </w:pPr>
            <w:r>
              <w:rPr>
                <w:rFonts w:eastAsia="Arial" w:cs="Arial"/>
                <w:b w:val="false"/>
                <w:sz w:val="20"/>
                <w:szCs w:val="20"/>
              </w:rPr>
            </w:r>
          </w:p>
        </w:tc>
        <w:tc>
          <w:tcPr>
            <w:tcW w:w="452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-288" w:leader="none"/>
              </w:tabs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sz w:val="20"/>
                <w:szCs w:val="20"/>
              </w:rPr>
            </w:pPr>
            <w:r>
              <w:rPr>
                <w:rFonts w:eastAsia="Arial" w:cs="Arial"/>
                <w:b w:val="false"/>
                <w:sz w:val="20"/>
                <w:szCs w:val="20"/>
              </w:rPr>
            </w:r>
          </w:p>
        </w:tc>
      </w:tr>
    </w:tbl>
    <w:p>
      <w:pPr>
        <w:pStyle w:val="Normal1"/>
        <w:keepNext w:val="false"/>
        <w:keepLines w:val="false"/>
        <w:widowControl/>
        <w:pBdr/>
        <w:shd w:val="clear" w:fill="auto"/>
        <w:tabs>
          <w:tab w:val="clear" w:pos="720"/>
          <w:tab w:val="left" w:pos="563" w:leader="none"/>
        </w:tabs>
        <w:spacing w:lineRule="auto" w:line="360" w:before="0" w:after="0"/>
        <w:ind w:left="0" w:right="0" w:hanging="0"/>
        <w:jc w:val="both"/>
        <w:rPr>
          <w:b/>
          <w:b/>
        </w:rPr>
      </w:pPr>
      <w:r>
        <w:rPr>
          <w:b/>
        </w:rPr>
      </w:r>
    </w:p>
    <w:p>
      <w:pPr>
        <w:pStyle w:val="Normal1"/>
        <w:keepNext w:val="false"/>
        <w:keepLines w:val="false"/>
        <w:widowControl/>
        <w:pBdr/>
        <w:shd w:val="clear" w:fill="auto"/>
        <w:tabs>
          <w:tab w:val="clear" w:pos="720"/>
          <w:tab w:val="left" w:pos="563" w:leader="none"/>
        </w:tabs>
        <w:spacing w:lineRule="auto" w:line="360" w:before="0" w:after="0"/>
        <w:ind w:left="0" w:right="0" w:hanging="0"/>
        <w:jc w:val="both"/>
        <w:rPr>
          <w:b/>
          <w:b/>
        </w:rPr>
      </w:pPr>
      <w:r>
        <w:rPr>
          <w:b/>
        </w:rPr>
      </w:r>
    </w:p>
    <w:tbl>
      <w:tblPr>
        <w:tblStyle w:val="Table3"/>
        <w:tblW w:w="420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4200"/>
      </w:tblGrid>
      <w:tr>
        <w:trPr/>
        <w:tc>
          <w:tcPr>
            <w:tcW w:w="4200" w:type="dxa"/>
            <w:tcBorders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563" w:leader="none"/>
              </w:tabs>
              <w:spacing w:lineRule="auto" w:line="240" w:before="240" w:after="0"/>
              <w:jc w:val="center"/>
              <w:rPr>
                <w:b/>
                <w:b/>
              </w:rPr>
            </w:pPr>
            <w:r>
              <w:rPr>
                <w:b/>
              </w:rPr>
              <w:t>Ordenador de despesas</w:t>
            </w:r>
          </w:p>
        </w:tc>
      </w:tr>
      <w:tr>
        <w:trPr/>
        <w:tc>
          <w:tcPr>
            <w:tcW w:w="4200" w:type="dxa"/>
            <w:tcBorders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563" w:leader="none"/>
              </w:tabs>
              <w:spacing w:lineRule="auto" w:line="240" w:before="240" w:after="0"/>
              <w:jc w:val="center"/>
              <w:rPr>
                <w:b/>
                <w:b/>
              </w:rPr>
            </w:pPr>
            <w:r>
              <w:rPr>
                <w:b/>
                <w:sz w:val="24"/>
                <w:szCs w:val="24"/>
              </w:rPr>
              <w:t>🔲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Aprovado</w:t>
            </w:r>
          </w:p>
        </w:tc>
      </w:tr>
      <w:tr>
        <w:trPr/>
        <w:tc>
          <w:tcPr>
            <w:tcW w:w="4200" w:type="dxa"/>
            <w:tcBorders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563" w:leader="none"/>
              </w:tabs>
              <w:spacing w:lineRule="auto" w:line="240" w:before="240" w:after="0"/>
              <w:jc w:val="center"/>
              <w:rPr>
                <w:b/>
                <w:b/>
              </w:rPr>
            </w:pPr>
            <w:r>
              <w:rPr>
                <w:b/>
                <w:sz w:val="24"/>
                <w:szCs w:val="24"/>
              </w:rPr>
              <w:t>🔲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>Reprovado</w:t>
            </w:r>
          </w:p>
        </w:tc>
      </w:tr>
      <w:tr>
        <w:trPr>
          <w:trHeight w:val="240" w:hRule="atLeast"/>
        </w:trPr>
        <w:tc>
          <w:tcPr>
            <w:tcW w:w="4200" w:type="dxa"/>
            <w:vMerge w:val="restart"/>
            <w:tcBorders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563" w:leader="none"/>
              </w:tabs>
              <w:spacing w:lineRule="auto" w:line="240" w:before="24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563" w:leader="none"/>
              </w:tabs>
              <w:spacing w:lineRule="auto" w:line="240" w:before="24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563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_____________________________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563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Assinatura</w:t>
            </w:r>
          </w:p>
        </w:tc>
      </w:tr>
      <w:tr>
        <w:trPr>
          <w:trHeight w:val="200" w:hRule="atLeast"/>
        </w:trPr>
        <w:tc>
          <w:tcPr>
            <w:tcW w:w="4200" w:type="dxa"/>
            <w:vMerge w:val="continue"/>
            <w:tcBorders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563" w:leader="none"/>
              </w:tabs>
              <w:spacing w:lineRule="auto" w:line="240" w:before="0" w:after="0"/>
              <w:ind w:left="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keepNext w:val="false"/>
        <w:keepLines w:val="false"/>
        <w:widowControl/>
        <w:pBdr/>
        <w:shd w:val="clear" w:fill="auto"/>
        <w:tabs>
          <w:tab w:val="clear" w:pos="720"/>
          <w:tab w:val="left" w:pos="563" w:leader="none"/>
        </w:tabs>
        <w:spacing w:lineRule="auto" w:line="360" w:before="0" w:after="0"/>
        <w:ind w:left="0" w:right="0" w:hanging="0"/>
        <w:jc w:val="both"/>
        <w:rPr>
          <w:b/>
          <w:b/>
        </w:rPr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701" w:right="1134" w:header="1134" w:top="2268" w:footer="1134" w:bottom="1364" w:gutter="0"/>
      <w:pgNumType w:start="1" w:fmt="decimal"/>
      <w:formProt w:val="false"/>
      <w:textDirection w:val="lrTb"/>
      <w:docGrid w:type="default" w:linePitch="100" w:charSpace="8192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Stella Missy Requisitante UFV - Campus Florestal" w:date="2020-10-08T18:48:10Z" w:initials="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SÚMULA Nº 247</w:t>
      </w:r>
    </w:p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É obrigatória a admissão da adjudicação por item e não por preço global, nos editais das licitações para a contratação de obras, serviços,</w:t>
      </w:r>
    </w:p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compras e alienações, cujo objeto seja divisível, desde que não haja prejuízo para o conjunto ou complexo ou perda de economia de</w:t>
      </w:r>
    </w:p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escala, tendo em vista o objetivo de propiciar a ampla participação de licitantes que, embora não dispondo de capacidade para a</w:t>
      </w:r>
    </w:p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execução, fornecimento ou aquisição da totalidade do objeto, possam fazê-lo com relação a itens ou unidades autônomas, devendo as</w:t>
      </w:r>
    </w:p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exigências de habilitação adequar-se a essa divisibilidade.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tbl>
    <w:tblPr>
      <w:tblStyle w:val="Table4"/>
      <w:tblW w:w="9071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866"/>
      <w:gridCol w:w="7204"/>
    </w:tblGrid>
    <w:tr>
      <w:trPr>
        <w:trHeight w:val="1023" w:hRule="atLeast"/>
      </w:trPr>
      <w:tc>
        <w:tcPr>
          <w:tcW w:w="186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</w:tcPr>
        <w:p>
          <w:pPr>
            <w:pStyle w:val="Normal1"/>
            <w:widowControl w:val="false"/>
            <w:rPr/>
          </w:pPr>
          <w:r>
            <w:rPr/>
            <w:drawing>
              <wp:inline distT="0" distB="0" distL="0" distR="0">
                <wp:extent cx="1104900" cy="552450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360" w:before="0" w:after="0"/>
            <w:ind w:left="0" w:right="0" w:hanging="0"/>
            <w:jc w:val="center"/>
            <w:rPr>
              <w:rFonts w:ascii="Arial" w:hAnsi="Arial" w:eastAsia="Arial" w:cs="Arial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r>
            <w:rPr>
              <w:rFonts w:eastAsia="Arial" w:cs="Arial"/>
              <w:b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 xml:space="preserve">UNIVERSIDADE FEDERAL DE VIÇOSA </w:t>
          </w:r>
        </w:p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36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r>
            <w:rPr>
              <w:rFonts w:eastAsia="Arial" w:cs="Arial"/>
              <w:b w:val="false"/>
              <w:i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CAMPUS</w:t>
          </w:r>
          <w:r>
            <w:rPr>
              <w:rFonts w:eastAsia="Arial" w:cs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 xml:space="preserve"> UFV - FLORESTAL</w:t>
          </w:r>
        </w:p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36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highlight w:val="yellow"/>
              <w:u w:val="none"/>
              <w:vertAlign w:val="baseline"/>
            </w:rPr>
          </w:pPr>
          <w:r>
            <w:rPr>
              <w:rFonts w:eastAsia="Arial" w:cs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highlight w:val="yellow"/>
              <w:u w:val="none"/>
              <w:vertAlign w:val="baseline"/>
            </w:rPr>
            <w:t>COLOQUE AQUI SEU SETOR</w:t>
          </w:r>
        </w:p>
      </w:tc>
    </w:tr>
  </w:tbl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spacing w:lineRule="auto" w:line="240" w:before="240" w:after="120"/>
    </w:pPr>
    <w:rPr>
      <w:rFonts w:ascii="Liberation Serif" w:hAnsi="Liberation Serif" w:eastAsia="Liberation Serif" w:cs="Liberation Serif"/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lanalto.gov.br/ccivil_03/leis/L8666compilado.htm" TargetMode="External"/><Relationship Id="rId3" Type="http://schemas.openxmlformats.org/officeDocument/2006/relationships/hyperlink" Target="http://www.planalto.gov.br/ccivil_03/_ato2011-2014/2012/decreto/d7746.htm" TargetMode="External"/><Relationship Id="rId4" Type="http://schemas.openxmlformats.org/officeDocument/2006/relationships/hyperlink" Target="https://www.comprasgovernamentais.gov.br/index.php/legislacao/instrucoes-normativas/304-instrucao-normativa-n-2-de-04-de-junho-de-2014" TargetMode="External"/><Relationship Id="rId5" Type="http://schemas.openxmlformats.org/officeDocument/2006/relationships/hyperlink" Target="https://www.agu.gov.br/page/content/detail/id_conteudo/852432" TargetMode="External"/><Relationship Id="rId6" Type="http://schemas.openxmlformats.org/officeDocument/2006/relationships/hyperlink" Target="http://www.inmetro.gov.br/consumidor/tabelas.asp" TargetMode="External"/><Relationship Id="rId7" Type="http://schemas.openxmlformats.org/officeDocument/2006/relationships/hyperlink" Target="http://paineldeprecos.planejamento.gov.br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comments" Target="comments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GPu8ETStFO2unW8jVrtpQISN24w==">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LibreOffice/7.0.6.2$Windows_X86_64 LibreOffice_project/144abb84a525d8e30c9dbbefa69cbbf2d8d4ae3b</Application>
  <AppVersion>15.0000</AppVersion>
  <Pages>7</Pages>
  <Words>2677</Words>
  <Characters>16086</Characters>
  <CharactersWithSpaces>18644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2022-01-17T14:10:00Z</dcterms:modified>
  <cp:revision>1</cp:revision>
  <dc:subject/>
  <dc:title/>
</cp:coreProperties>
</file>