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VANTAJOSIDADE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Inserir breve contextualização que justifique o não planejamento ou falha de planejamento dessa aquisição de forma que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aborde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também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os motivos para a não realização de uma compra pelos meios tradicionais.</w:t>
      </w:r>
    </w:p>
    <w:p w:rsidR="00000000" w:rsidDel="00000000" w:rsidP="00000000" w:rsidRDefault="00000000" w:rsidRPr="00000000" w14:paraId="00000006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Inserir afirmação quanto ao que foi detectado na realização dos orçamentos conforme exigido na IN 73/2020, como por exemplo:</w:t>
      </w:r>
    </w:p>
    <w:p w:rsidR="00000000" w:rsidDel="00000000" w:rsidP="00000000" w:rsidRDefault="00000000" w:rsidRPr="00000000" w14:paraId="00000007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“Realizou-se uma pesquisa de preços, conforme anexo e identificamos que o valor oferecido pela empresa ganhadora deste certame (Pregão XXX/20XX, UASG XXXX), detentora da Ata de Registro de Preços do serviço a ser aderido, possui valores muito próximos e devido a vantajosidade advinda da redução de tempo processual e da efetiva aquisição deste bem durante o exercício atual, procedeu-se com a adesão à essa ata.”</w:t>
      </w:r>
    </w:p>
    <w:p w:rsidR="00000000" w:rsidDel="00000000" w:rsidP="00000000" w:rsidRDefault="00000000" w:rsidRPr="00000000" w14:paraId="00000009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“Declaro, portanto que esta adesão mostrou-se mais vantajosa para a administração pública no presente momento, levando em conta o atendimento à legislação vigente e ao Princípio da Eficiência das compras públicas, posto que tal demanda será sanada com celeridade, eficácia, economicidade, efetividade e qualidade exigidas dos serviços públicos ao trazer economia processual e maior rapidez no atendimento da demanda” </w:t>
      </w:r>
    </w:p>
    <w:p w:rsidR="00000000" w:rsidDel="00000000" w:rsidP="00000000" w:rsidRDefault="00000000" w:rsidRPr="00000000" w14:paraId="0000000A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8222"/>
        </w:tabs>
        <w:spacing w:line="360" w:lineRule="auto"/>
        <w:ind w:firstLine="708.6614173228347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Florestal, XX de XXXXXXX de 20XX.</w:t>
      </w:r>
    </w:p>
    <w:p w:rsidR="00000000" w:rsidDel="00000000" w:rsidP="00000000" w:rsidRDefault="00000000" w:rsidRPr="00000000" w14:paraId="0000000D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8222"/>
        </w:tabs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8222"/>
        </w:tabs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1">
      <w:pPr>
        <w:widowControl w:val="0"/>
        <w:tabs>
          <w:tab w:val="left" w:pos="8222"/>
        </w:tabs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Nome completo do funcionário solicitante</w:t>
      </w:r>
    </w:p>
    <w:p w:rsidR="00000000" w:rsidDel="00000000" w:rsidP="00000000" w:rsidRDefault="00000000" w:rsidRPr="00000000" w14:paraId="00000012">
      <w:pPr>
        <w:widowControl w:val="0"/>
        <w:tabs>
          <w:tab w:val="left" w:pos="8222"/>
        </w:tabs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Matrícula UFV: XXXX / Matrícula SIAPE: XXXX</w:t>
      </w:r>
    </w:p>
    <w:p w:rsidR="00000000" w:rsidDel="00000000" w:rsidP="00000000" w:rsidRDefault="00000000" w:rsidRPr="00000000" w14:paraId="00000013">
      <w:pPr>
        <w:widowControl w:val="0"/>
        <w:tabs>
          <w:tab w:val="left" w:pos="8222"/>
        </w:tabs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Cargo / função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00.0" w:type="dxa"/>
        <w:jc w:val="left"/>
        <w:tblInd w:w="0.0" w:type="pct"/>
        <w:tblLayout w:type="fixed"/>
        <w:tblLook w:val="0600"/>
      </w:tblPr>
      <w:tblGrid>
        <w:gridCol w:w="4200"/>
        <w:tblGridChange w:id="0">
          <w:tblGrid>
            <w:gridCol w:w="42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563"/>
              </w:tabs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563"/>
              </w:tabs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563"/>
              </w:tabs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563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364" w:top="2268" w:left="1701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7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1867"/>
      <w:gridCol w:w="7204"/>
      <w:tblGridChange w:id="0">
        <w:tblGrid>
          <w:gridCol w:w="1867"/>
          <w:gridCol w:w="7204"/>
        </w:tblGrid>
      </w:tblGridChange>
    </w:tblGrid>
    <w:tr>
      <w:trPr>
        <w:trHeight w:val="102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1104900" cy="55245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FEDERAL DE VIÇOSA 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UFV - FLORESTAL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highlight w:val="yellow"/>
              <w:u w:val="none"/>
              <w:vertAlign w:val="baseline"/>
              <w:rtl w:val="0"/>
            </w:rPr>
            <w:t xml:space="preserve">COLOQUE AQUI SEU SETOR</w:t>
          </w:r>
        </w:p>
      </w:tc>
    </w:tr>
  </w:tbl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Qq5J9N7J8mBmjm4E/oOdaNxXw==">AMUW2mUhkiQJp1Sj4wmDcMz57xKSwPfqJVdYY0ksTJgzBQDefJviDfLSHWetvZpkz/O0MUigcP+szhc3QndGYjWt6KSjIEkmTuJdGhGsJlU+WYKXvDaiKZc=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